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E50DFF8" w:rsidP="7B761F53" w:rsidRDefault="1E50DFF8" w14:paraId="3FC57787" w14:textId="26F65AF7">
      <w:pPr>
        <w:spacing w:after="0" w:afterAutospacing="on" w:line="240" w:lineRule="auto"/>
        <w:ind w:left="-360"/>
        <w:jc w:val="center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B761F53" w:rsidR="1E50DFF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CL"/>
        </w:rPr>
        <w:t>ANEXO Nº 2</w:t>
      </w:r>
    </w:p>
    <w:p w:rsidR="1E50DFF8" w:rsidP="7B761F53" w:rsidRDefault="1E50DFF8" w14:paraId="0F047A8E" w14:textId="39EB8812">
      <w:pPr>
        <w:spacing w:after="0" w:afterAutospacing="on" w:line="240" w:lineRule="auto"/>
        <w:ind w:left="-360"/>
        <w:jc w:val="center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B761F53" w:rsidR="1E50DFF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CL"/>
        </w:rPr>
        <w:t>Registro de las evaluaciones de eficacia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7B761F53" w:rsidTr="7B761F53" w14:paraId="317C4995">
        <w:tc>
          <w:tcPr>
            <w:tcW w:w="4513" w:type="dxa"/>
            <w:tcMar/>
          </w:tcPr>
          <w:p w:rsidR="7B761F53" w:rsidP="7B761F53" w:rsidRDefault="7B761F53" w14:paraId="05BBCDCA" w14:textId="427C6D5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 xml:space="preserve">Empresa: </w:t>
            </w:r>
          </w:p>
        </w:tc>
        <w:tc>
          <w:tcPr>
            <w:tcW w:w="4513" w:type="dxa"/>
            <w:tcMar/>
          </w:tcPr>
          <w:p w:rsidR="7B761F53" w:rsidP="7B761F53" w:rsidRDefault="7B761F53" w14:paraId="1E45AF24" w14:textId="10C0CDDA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SAG</w:t>
            </w:r>
          </w:p>
        </w:tc>
      </w:tr>
      <w:tr w:rsidR="7B761F53" w:rsidTr="7B761F53" w14:paraId="55D7BDBA">
        <w:tc>
          <w:tcPr>
            <w:tcW w:w="4513" w:type="dxa"/>
            <w:tcMar/>
          </w:tcPr>
          <w:p w:rsidR="7B761F53" w:rsidP="7B761F53" w:rsidRDefault="7B761F53" w14:paraId="5A4940C5" w14:textId="1BD4908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 xml:space="preserve">Tratamientos (Producto/ia) </w:t>
            </w:r>
          </w:p>
        </w:tc>
        <w:tc>
          <w:tcPr>
            <w:tcW w:w="4513" w:type="dxa"/>
            <w:tcMar/>
          </w:tcPr>
          <w:p w:rsidR="7B761F53" w:rsidP="7B761F53" w:rsidRDefault="7B761F53" w14:paraId="1BAE6936" w14:textId="432CCB12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 xml:space="preserve">AAA 75 </w:t>
            </w:r>
          </w:p>
          <w:p w:rsidR="7B761F53" w:rsidP="7B761F53" w:rsidRDefault="7B761F53" w14:paraId="24A5657E" w14:textId="318D007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Testigo con agua</w:t>
            </w:r>
          </w:p>
        </w:tc>
      </w:tr>
      <w:tr w:rsidR="7B761F53" w:rsidTr="7B761F53" w14:paraId="3A3072BD">
        <w:tc>
          <w:tcPr>
            <w:tcW w:w="4513" w:type="dxa"/>
            <w:tcMar/>
          </w:tcPr>
          <w:p w:rsidR="7B761F53" w:rsidP="7B761F53" w:rsidRDefault="7B761F53" w14:paraId="35504149" w14:textId="45C18D20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Dosis:</w:t>
            </w:r>
          </w:p>
        </w:tc>
        <w:tc>
          <w:tcPr>
            <w:tcW w:w="4513" w:type="dxa"/>
            <w:tcMar/>
          </w:tcPr>
          <w:p w:rsidR="7B761F53" w:rsidP="7B761F53" w:rsidRDefault="7B761F53" w14:paraId="1055324E" w14:textId="7150A15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 xml:space="preserve">20gr/Ha </w:t>
            </w:r>
          </w:p>
        </w:tc>
      </w:tr>
      <w:tr w:rsidR="7B761F53" w:rsidTr="7B761F53" w14:paraId="345044B8">
        <w:tc>
          <w:tcPr>
            <w:tcW w:w="4513" w:type="dxa"/>
            <w:tcMar/>
          </w:tcPr>
          <w:p w:rsidR="7B761F53" w:rsidP="7B761F53" w:rsidRDefault="7B761F53" w14:paraId="038844B8" w14:textId="5F56AD48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Mojamiento</w:t>
            </w:r>
          </w:p>
        </w:tc>
        <w:tc>
          <w:tcPr>
            <w:tcW w:w="4513" w:type="dxa"/>
            <w:tcMar/>
          </w:tcPr>
          <w:p w:rsidR="7B761F53" w:rsidP="7B761F53" w:rsidRDefault="7B761F53" w14:paraId="6F268EB6" w14:textId="672FB7A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400 lt de agua</w:t>
            </w:r>
          </w:p>
        </w:tc>
      </w:tr>
      <w:tr w:rsidR="7B761F53" w:rsidTr="7B761F53" w14:paraId="7B56DCEA">
        <w:tc>
          <w:tcPr>
            <w:tcW w:w="4513" w:type="dxa"/>
            <w:tcMar/>
          </w:tcPr>
          <w:p w:rsidR="7B761F53" w:rsidP="7B761F53" w:rsidRDefault="7B761F53" w14:paraId="030088BA" w14:textId="11809C3F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 xml:space="preserve">Ejecutante </w:t>
            </w:r>
          </w:p>
        </w:tc>
        <w:tc>
          <w:tcPr>
            <w:tcW w:w="4513" w:type="dxa"/>
            <w:tcMar/>
          </w:tcPr>
          <w:p w:rsidR="7B761F53" w:rsidP="7B761F53" w:rsidRDefault="7B761F53" w14:paraId="252EA9C2" w14:textId="52C1E99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Estación experimental</w:t>
            </w:r>
          </w:p>
        </w:tc>
      </w:tr>
      <w:tr w:rsidR="7B761F53" w:rsidTr="7B761F53" w14:paraId="38B265EF">
        <w:tc>
          <w:tcPr>
            <w:tcW w:w="4513" w:type="dxa"/>
            <w:tcMar/>
          </w:tcPr>
          <w:p w:rsidR="7B761F53" w:rsidP="7B761F53" w:rsidRDefault="7B761F53" w14:paraId="48580051" w14:textId="7D2777CA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Fecha de aplicación</w:t>
            </w:r>
          </w:p>
        </w:tc>
        <w:tc>
          <w:tcPr>
            <w:tcW w:w="4513" w:type="dxa"/>
            <w:tcMar/>
          </w:tcPr>
          <w:p w:rsidR="7B761F53" w:rsidP="7B761F53" w:rsidRDefault="7B761F53" w14:paraId="1BDFF44A" w14:textId="73B7AD6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20-02-2020</w:t>
            </w:r>
          </w:p>
        </w:tc>
      </w:tr>
      <w:tr w:rsidR="7B761F53" w:rsidTr="7B761F53" w14:paraId="345D1DF0">
        <w:tc>
          <w:tcPr>
            <w:tcW w:w="4513" w:type="dxa"/>
            <w:tcMar/>
          </w:tcPr>
          <w:p w:rsidR="7B761F53" w:rsidP="7B761F53" w:rsidRDefault="7B761F53" w14:paraId="4FB9ECD6" w14:textId="08FA53C3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Modo de acción:</w:t>
            </w:r>
          </w:p>
        </w:tc>
        <w:tc>
          <w:tcPr>
            <w:tcW w:w="4513" w:type="dxa"/>
            <w:tcMar/>
          </w:tcPr>
          <w:p w:rsidR="7B761F53" w:rsidP="7B761F53" w:rsidRDefault="7B761F53" w14:paraId="0E957BC0" w14:textId="7AE4BBE7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Contacto</w:t>
            </w:r>
          </w:p>
        </w:tc>
      </w:tr>
      <w:tr w:rsidR="7B761F53" w:rsidTr="7B761F53" w14:paraId="25E2DC52">
        <w:tc>
          <w:tcPr>
            <w:tcW w:w="4513" w:type="dxa"/>
            <w:tcMar/>
          </w:tcPr>
          <w:p w:rsidR="7B761F53" w:rsidP="7B761F53" w:rsidRDefault="7B761F53" w14:paraId="62F98F07" w14:textId="0C7440EF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Número de plantas promedio por parcela</w:t>
            </w:r>
          </w:p>
        </w:tc>
        <w:tc>
          <w:tcPr>
            <w:tcW w:w="4513" w:type="dxa"/>
            <w:tcMar/>
          </w:tcPr>
          <w:p w:rsidR="7B761F53" w:rsidP="7B761F53" w:rsidRDefault="7B761F53" w14:paraId="57010BA3" w14:textId="1E92C74F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7B761F53" w:rsidP="7B761F53" w:rsidRDefault="7B761F53" w14:paraId="156BC34E" w14:textId="5A96BB79">
      <w:pPr>
        <w:spacing w:after="160" w:line="259" w:lineRule="auto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85"/>
        <w:gridCol w:w="1680"/>
        <w:gridCol w:w="1351"/>
        <w:gridCol w:w="1805"/>
        <w:gridCol w:w="1805"/>
      </w:tblGrid>
      <w:tr w:rsidR="7B761F53" w:rsidTr="7B761F53" w14:paraId="7E9ED720">
        <w:tc>
          <w:tcPr>
            <w:tcW w:w="2385" w:type="dxa"/>
            <w:tcMar/>
          </w:tcPr>
          <w:p w:rsidR="7B761F53" w:rsidP="7B761F53" w:rsidRDefault="7B761F53" w14:paraId="41CD3EA7" w14:textId="6A274578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031" w:type="dxa"/>
            <w:gridSpan w:val="2"/>
            <w:tcMar/>
          </w:tcPr>
          <w:p w:rsidR="7B761F53" w:rsidP="7B761F53" w:rsidRDefault="7B761F53" w14:paraId="40E878BF" w14:textId="5BB2839A">
            <w:pPr>
              <w:spacing w:line="259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Evaluación pre aplicación</w:t>
            </w:r>
          </w:p>
        </w:tc>
        <w:tc>
          <w:tcPr>
            <w:tcW w:w="3610" w:type="dxa"/>
            <w:gridSpan w:val="2"/>
            <w:tcMar/>
          </w:tcPr>
          <w:p w:rsidR="7B761F53" w:rsidP="7B761F53" w:rsidRDefault="7B761F53" w14:paraId="1D9B2D4D" w14:textId="7A527740">
            <w:pPr>
              <w:spacing w:line="259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Medición eficacia</w:t>
            </w:r>
          </w:p>
        </w:tc>
      </w:tr>
      <w:tr w:rsidR="7B761F53" w:rsidTr="7B761F53" w14:paraId="6502FE5F">
        <w:tc>
          <w:tcPr>
            <w:tcW w:w="2385" w:type="dxa"/>
            <w:tcMar/>
          </w:tcPr>
          <w:p w:rsidR="7B761F53" w:rsidP="7B761F53" w:rsidRDefault="7B761F53" w14:paraId="7D164158" w14:textId="4747C1F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Variable evaluada</w:t>
            </w:r>
          </w:p>
        </w:tc>
        <w:tc>
          <w:tcPr>
            <w:tcW w:w="1680" w:type="dxa"/>
            <w:tcMar/>
          </w:tcPr>
          <w:p w:rsidR="7B761F53" w:rsidP="7B761F53" w:rsidRDefault="7B761F53" w14:paraId="79110EC9" w14:textId="389E6DA8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AAA 75 WG</w:t>
            </w:r>
          </w:p>
        </w:tc>
        <w:tc>
          <w:tcPr>
            <w:tcW w:w="1351" w:type="dxa"/>
            <w:tcMar/>
          </w:tcPr>
          <w:p w:rsidR="7B761F53" w:rsidP="7B761F53" w:rsidRDefault="7B761F53" w14:paraId="248165A3" w14:textId="6139DCE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Testigo</w:t>
            </w:r>
          </w:p>
        </w:tc>
        <w:tc>
          <w:tcPr>
            <w:tcW w:w="1805" w:type="dxa"/>
            <w:tcMar/>
          </w:tcPr>
          <w:p w:rsidR="7B761F53" w:rsidP="7B761F53" w:rsidRDefault="7B761F53" w14:paraId="1B35B666" w14:textId="3FCE47D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AAA 75 WG</w:t>
            </w:r>
          </w:p>
        </w:tc>
        <w:tc>
          <w:tcPr>
            <w:tcW w:w="1805" w:type="dxa"/>
            <w:tcMar/>
          </w:tcPr>
          <w:p w:rsidR="7B761F53" w:rsidP="7B761F53" w:rsidRDefault="7B761F53" w14:paraId="2C96BA0E" w14:textId="10578462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Testigo</w:t>
            </w:r>
          </w:p>
        </w:tc>
      </w:tr>
      <w:tr w:rsidR="7B761F53" w:rsidTr="7B761F53" w14:paraId="3DA7664C">
        <w:tc>
          <w:tcPr>
            <w:tcW w:w="2385" w:type="dxa"/>
            <w:tcMar/>
          </w:tcPr>
          <w:p w:rsidR="7B761F53" w:rsidP="7B761F53" w:rsidRDefault="7B761F53" w14:paraId="2D480089" w14:textId="42D407B7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N° adultos vivos por planta por tratamiento (promedio de valores observados)</w:t>
            </w:r>
          </w:p>
        </w:tc>
        <w:tc>
          <w:tcPr>
            <w:tcW w:w="1680" w:type="dxa"/>
            <w:tcMar/>
          </w:tcPr>
          <w:p w:rsidR="7B761F53" w:rsidP="7B761F53" w:rsidRDefault="7B761F53" w14:paraId="0EB921C7" w14:textId="52D5CDA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351" w:type="dxa"/>
            <w:tcMar/>
          </w:tcPr>
          <w:p w:rsidR="7B761F53" w:rsidP="7B761F53" w:rsidRDefault="7B761F53" w14:paraId="25A3DDDB" w14:textId="2C6F2ED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5" w:type="dxa"/>
            <w:tcMar/>
          </w:tcPr>
          <w:p w:rsidR="7B761F53" w:rsidP="7B761F53" w:rsidRDefault="7B761F53" w14:paraId="57970BA3" w14:textId="1957DBAA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5" w:type="dxa"/>
            <w:tcMar/>
          </w:tcPr>
          <w:p w:rsidR="7B761F53" w:rsidP="7B761F53" w:rsidRDefault="7B761F53" w14:paraId="2A87B8F3" w14:textId="72DC017C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41587834">
        <w:tc>
          <w:tcPr>
            <w:tcW w:w="2385" w:type="dxa"/>
            <w:tcMar/>
          </w:tcPr>
          <w:p w:rsidR="7B761F53" w:rsidP="7B761F53" w:rsidRDefault="7B761F53" w14:paraId="46B2DC62" w14:textId="50C70207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N° ninfas vivas por planta por tratamiento (promedio de valores observados)</w:t>
            </w:r>
          </w:p>
        </w:tc>
        <w:tc>
          <w:tcPr>
            <w:tcW w:w="1680" w:type="dxa"/>
            <w:tcMar/>
          </w:tcPr>
          <w:p w:rsidR="7B761F53" w:rsidP="7B761F53" w:rsidRDefault="7B761F53" w14:paraId="6818A195" w14:textId="51F125CC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351" w:type="dxa"/>
            <w:tcMar/>
          </w:tcPr>
          <w:p w:rsidR="7B761F53" w:rsidP="7B761F53" w:rsidRDefault="7B761F53" w14:paraId="746C68C5" w14:textId="0FB4073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5" w:type="dxa"/>
            <w:tcMar/>
          </w:tcPr>
          <w:p w:rsidR="7B761F53" w:rsidP="7B761F53" w:rsidRDefault="7B761F53" w14:paraId="1D7243FA" w14:textId="1251FF5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5" w:type="dxa"/>
            <w:tcMar/>
          </w:tcPr>
          <w:p w:rsidR="7B761F53" w:rsidP="7B761F53" w:rsidRDefault="7B761F53" w14:paraId="0DE4B89C" w14:textId="5C1DDA4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321C059E">
        <w:tc>
          <w:tcPr>
            <w:tcW w:w="2385" w:type="dxa"/>
            <w:tcMar/>
          </w:tcPr>
          <w:p w:rsidR="7B761F53" w:rsidP="7B761F53" w:rsidRDefault="7B761F53" w14:paraId="4A2FFE2D" w14:textId="79BBAC82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N° adultos muertos por planta por tratamiento (promedio de valores observados)</w:t>
            </w:r>
          </w:p>
        </w:tc>
        <w:tc>
          <w:tcPr>
            <w:tcW w:w="1680" w:type="dxa"/>
            <w:tcMar/>
          </w:tcPr>
          <w:p w:rsidR="7B761F53" w:rsidP="7B761F53" w:rsidRDefault="7B761F53" w14:paraId="3438DB20" w14:textId="00276C4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351" w:type="dxa"/>
            <w:tcMar/>
          </w:tcPr>
          <w:p w:rsidR="7B761F53" w:rsidP="7B761F53" w:rsidRDefault="7B761F53" w14:paraId="3F17FF78" w14:textId="46890F8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5" w:type="dxa"/>
            <w:tcMar/>
          </w:tcPr>
          <w:p w:rsidR="7B761F53" w:rsidP="7B761F53" w:rsidRDefault="7B761F53" w14:paraId="63923CA1" w14:textId="24E4E97C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5" w:type="dxa"/>
            <w:tcMar/>
          </w:tcPr>
          <w:p w:rsidR="7B761F53" w:rsidP="7B761F53" w:rsidRDefault="7B761F53" w14:paraId="1C31E0CD" w14:textId="16A5E7A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4196AD66">
        <w:tc>
          <w:tcPr>
            <w:tcW w:w="2385" w:type="dxa"/>
            <w:tcMar/>
          </w:tcPr>
          <w:p w:rsidR="7B761F53" w:rsidP="7B761F53" w:rsidRDefault="7B761F53" w14:paraId="4EF9FA98" w14:textId="6D0479E7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N° ninfas muertas por planta por tratamiento (promedio de valores observados)</w:t>
            </w:r>
          </w:p>
        </w:tc>
        <w:tc>
          <w:tcPr>
            <w:tcW w:w="1680" w:type="dxa"/>
            <w:tcMar/>
          </w:tcPr>
          <w:p w:rsidR="7B761F53" w:rsidP="7B761F53" w:rsidRDefault="7B761F53" w14:paraId="5F87E706" w14:textId="153FD47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351" w:type="dxa"/>
            <w:tcMar/>
          </w:tcPr>
          <w:p w:rsidR="7B761F53" w:rsidP="7B761F53" w:rsidRDefault="7B761F53" w14:paraId="2730B77B" w14:textId="6011068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5" w:type="dxa"/>
            <w:tcMar/>
          </w:tcPr>
          <w:p w:rsidR="7B761F53" w:rsidP="7B761F53" w:rsidRDefault="7B761F53" w14:paraId="357763B0" w14:textId="212B163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5" w:type="dxa"/>
            <w:tcMar/>
          </w:tcPr>
          <w:p w:rsidR="7B761F53" w:rsidP="7B761F53" w:rsidRDefault="7B761F53" w14:paraId="467ADF45" w14:textId="48838A0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6EFB233B">
        <w:tc>
          <w:tcPr>
            <w:tcW w:w="2385" w:type="dxa"/>
            <w:tcMar/>
          </w:tcPr>
          <w:p w:rsidR="7B761F53" w:rsidP="7B761F53" w:rsidRDefault="7B761F53" w14:paraId="279AA45F" w14:textId="66F33D1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Porcentaje incidencia</w:t>
            </w:r>
          </w:p>
        </w:tc>
        <w:tc>
          <w:tcPr>
            <w:tcW w:w="1680" w:type="dxa"/>
            <w:tcMar/>
          </w:tcPr>
          <w:p w:rsidR="7B761F53" w:rsidP="7B761F53" w:rsidRDefault="7B761F53" w14:paraId="6E564DA5" w14:textId="7B56ED2A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351" w:type="dxa"/>
            <w:tcMar/>
          </w:tcPr>
          <w:p w:rsidR="7B761F53" w:rsidP="7B761F53" w:rsidRDefault="7B761F53" w14:paraId="31BB4D60" w14:textId="0C5BB9B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5" w:type="dxa"/>
            <w:tcMar/>
          </w:tcPr>
          <w:p w:rsidR="7B761F53" w:rsidP="7B761F53" w:rsidRDefault="7B761F53" w14:paraId="63C410C8" w14:textId="52078F81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5" w:type="dxa"/>
            <w:tcMar/>
          </w:tcPr>
          <w:p w:rsidR="7B761F53" w:rsidP="7B761F53" w:rsidRDefault="7B761F53" w14:paraId="38E02A7C" w14:textId="1B77DD8E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1A017A6B">
        <w:tc>
          <w:tcPr>
            <w:tcW w:w="2385" w:type="dxa"/>
            <w:tcMar/>
          </w:tcPr>
          <w:p w:rsidR="7B761F53" w:rsidP="7B761F53" w:rsidRDefault="7B761F53" w14:paraId="22F34E69" w14:textId="2B2978D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Intensidad de ataque</w:t>
            </w:r>
          </w:p>
        </w:tc>
        <w:tc>
          <w:tcPr>
            <w:tcW w:w="1680" w:type="dxa"/>
            <w:tcMar/>
          </w:tcPr>
          <w:p w:rsidR="7B761F53" w:rsidP="7B761F53" w:rsidRDefault="7B761F53" w14:paraId="79CA8568" w14:textId="1CAB898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351" w:type="dxa"/>
            <w:tcMar/>
          </w:tcPr>
          <w:p w:rsidR="7B761F53" w:rsidP="7B761F53" w:rsidRDefault="7B761F53" w14:paraId="62B01FF0" w14:textId="52C8FAF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5" w:type="dxa"/>
            <w:tcMar/>
          </w:tcPr>
          <w:p w:rsidR="7B761F53" w:rsidP="7B761F53" w:rsidRDefault="7B761F53" w14:paraId="04618C2F" w14:textId="3C431AF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5" w:type="dxa"/>
            <w:tcMar/>
          </w:tcPr>
          <w:p w:rsidR="7B761F53" w:rsidP="7B761F53" w:rsidRDefault="7B761F53" w14:paraId="3B1A4F11" w14:textId="4233BB23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715F170B">
        <w:tc>
          <w:tcPr>
            <w:tcW w:w="2385" w:type="dxa"/>
            <w:tcMar/>
          </w:tcPr>
          <w:p w:rsidR="7B761F53" w:rsidP="7B761F53" w:rsidRDefault="7B761F53" w14:paraId="59EB722F" w14:textId="6075DAC2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Mortalidad (Formula Henderson –Tilton) %</w:t>
            </w:r>
          </w:p>
        </w:tc>
        <w:tc>
          <w:tcPr>
            <w:tcW w:w="1680" w:type="dxa"/>
            <w:tcMar/>
          </w:tcPr>
          <w:p w:rsidR="7B761F53" w:rsidP="7B761F53" w:rsidRDefault="7B761F53" w14:paraId="5A3D3666" w14:textId="4DB0A752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351" w:type="dxa"/>
            <w:tcMar/>
          </w:tcPr>
          <w:p w:rsidR="7B761F53" w:rsidP="7B761F53" w:rsidRDefault="7B761F53" w14:paraId="04C0B01D" w14:textId="595A169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5" w:type="dxa"/>
            <w:tcMar/>
          </w:tcPr>
          <w:p w:rsidR="7B761F53" w:rsidP="7B761F53" w:rsidRDefault="7B761F53" w14:paraId="0873DC33" w14:textId="73D7ADA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 xml:space="preserve"> 75</w:t>
            </w:r>
          </w:p>
        </w:tc>
        <w:tc>
          <w:tcPr>
            <w:tcW w:w="1805" w:type="dxa"/>
            <w:tcMar/>
          </w:tcPr>
          <w:p w:rsidR="7B761F53" w:rsidP="7B761F53" w:rsidRDefault="7B761F53" w14:paraId="29C1C0AA" w14:textId="7F88AB1E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-</w:t>
            </w:r>
          </w:p>
        </w:tc>
      </w:tr>
    </w:tbl>
    <w:p w:rsidR="1E50DFF8" w:rsidP="7B761F53" w:rsidRDefault="1E50DFF8" w14:paraId="07AE3A14" w14:textId="4F4764B0">
      <w:pPr>
        <w:spacing w:after="160" w:line="259" w:lineRule="auto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7B761F53" w:rsidR="1E50DFF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Nota: Se señala con letras las diferencias provenientes del análisis estadístico</w:t>
      </w:r>
    </w:p>
    <w:p w:rsidR="7B761F53" w:rsidP="7B761F53" w:rsidRDefault="7B761F53" w14:paraId="6D97A79C" w14:textId="7E766425">
      <w:pPr>
        <w:spacing w:after="160" w:line="259" w:lineRule="auto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7B761F53" w:rsidP="7B761F53" w:rsidRDefault="7B761F53" w14:paraId="1C67BE62" w14:textId="1A11FB9F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930"/>
        <w:gridCol w:w="945"/>
        <w:gridCol w:w="697"/>
        <w:gridCol w:w="1095"/>
        <w:gridCol w:w="911"/>
        <w:gridCol w:w="1003"/>
        <w:gridCol w:w="1003"/>
        <w:gridCol w:w="1003"/>
      </w:tblGrid>
      <w:tr w:rsidR="7B761F53" w:rsidTr="7B761F53" w14:paraId="17366EA3">
        <w:tc>
          <w:tcPr>
            <w:tcW w:w="9027" w:type="dxa"/>
            <w:gridSpan w:val="9"/>
            <w:tcMar/>
          </w:tcPr>
          <w:p w:rsidR="7B761F53" w:rsidP="7B761F53" w:rsidRDefault="7B761F53" w14:paraId="29F017E7" w14:textId="4C82E6FD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s-ES"/>
              </w:rPr>
              <w:t>Medición del periodo residual en campo</w:t>
            </w:r>
          </w:p>
        </w:tc>
      </w:tr>
      <w:tr w:rsidR="7B761F53" w:rsidTr="7B761F53" w14:paraId="506A4B00">
        <w:tc>
          <w:tcPr>
            <w:tcW w:w="1440" w:type="dxa"/>
            <w:vMerge w:val="restart"/>
            <w:tcMar/>
          </w:tcPr>
          <w:p w:rsidR="7B761F53" w:rsidP="7B761F53" w:rsidRDefault="7B761F53" w14:paraId="130EB093" w14:textId="55C51F2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B761F53" w:rsidP="7B761F53" w:rsidRDefault="7B761F53" w14:paraId="2A4528CA" w14:textId="1DA2C60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Variable evaluada</w:t>
            </w:r>
          </w:p>
        </w:tc>
        <w:tc>
          <w:tcPr>
            <w:tcW w:w="1875" w:type="dxa"/>
            <w:gridSpan w:val="2"/>
            <w:tcMar/>
          </w:tcPr>
          <w:p w:rsidR="7B761F53" w:rsidP="7B761F53" w:rsidRDefault="7B761F53" w14:paraId="7B930B6C" w14:textId="6D2A9729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 xml:space="preserve">48 horas después de la aplicación </w:t>
            </w:r>
          </w:p>
        </w:tc>
        <w:tc>
          <w:tcPr>
            <w:tcW w:w="1792" w:type="dxa"/>
            <w:gridSpan w:val="2"/>
            <w:tcMar/>
          </w:tcPr>
          <w:p w:rsidR="7B761F53" w:rsidP="7B761F53" w:rsidRDefault="7B761F53" w14:paraId="6B70D333" w14:textId="416E67ED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7 días después de la</w:t>
            </w:r>
            <w:r w:rsidRPr="7B761F53" w:rsidR="1012D055">
              <w:rPr>
                <w:rFonts w:ascii="Calibri" w:hAnsi="Calibri" w:eastAsia="Calibri" w:cs="Calibri"/>
                <w:sz w:val="16"/>
                <w:szCs w:val="16"/>
                <w:lang w:val="es-ES"/>
              </w:rPr>
              <w:t xml:space="preserve"> </w:t>
            </w: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aplicación</w:t>
            </w:r>
          </w:p>
        </w:tc>
        <w:tc>
          <w:tcPr>
            <w:tcW w:w="1914" w:type="dxa"/>
            <w:gridSpan w:val="2"/>
            <w:tcMar/>
          </w:tcPr>
          <w:p w:rsidR="7B761F53" w:rsidP="7B761F53" w:rsidRDefault="7B761F53" w14:paraId="72392B4A" w14:textId="7E42B1A4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14 días después de la aplicación</w:t>
            </w:r>
          </w:p>
        </w:tc>
        <w:tc>
          <w:tcPr>
            <w:tcW w:w="2006" w:type="dxa"/>
            <w:gridSpan w:val="2"/>
            <w:tcMar/>
          </w:tcPr>
          <w:p w:rsidR="7B761F53" w:rsidP="7B761F53" w:rsidRDefault="7B761F53" w14:paraId="69E55FD4" w14:textId="4C499109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21 días después de la aplicación</w:t>
            </w:r>
          </w:p>
        </w:tc>
      </w:tr>
      <w:tr w:rsidR="7B761F53" w:rsidTr="7B761F53" w14:paraId="10E05AB0">
        <w:tc>
          <w:tcPr>
            <w:tcW w:w="1440" w:type="dxa"/>
            <w:vMerge/>
            <w:tcMar/>
          </w:tcPr>
          <w:p w14:paraId="33CB7694"/>
        </w:tc>
        <w:tc>
          <w:tcPr>
            <w:tcW w:w="930" w:type="dxa"/>
            <w:tcMar/>
          </w:tcPr>
          <w:p w:rsidR="7B761F53" w:rsidP="7B761F53" w:rsidRDefault="7B761F53" w14:paraId="28781CFF" w14:textId="0B7C5C22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AAA 75 WG</w:t>
            </w:r>
          </w:p>
        </w:tc>
        <w:tc>
          <w:tcPr>
            <w:tcW w:w="945" w:type="dxa"/>
            <w:tcMar/>
          </w:tcPr>
          <w:p w:rsidR="7B761F53" w:rsidP="7B761F53" w:rsidRDefault="7B761F53" w14:paraId="657C85A8" w14:textId="0DA62737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Testigo</w:t>
            </w:r>
          </w:p>
        </w:tc>
        <w:tc>
          <w:tcPr>
            <w:tcW w:w="697" w:type="dxa"/>
            <w:tcMar/>
          </w:tcPr>
          <w:p w:rsidR="7B761F53" w:rsidP="7B761F53" w:rsidRDefault="7B761F53" w14:paraId="49C30CDC" w14:textId="74716E5E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AAA 75 WG</w:t>
            </w:r>
          </w:p>
        </w:tc>
        <w:tc>
          <w:tcPr>
            <w:tcW w:w="1095" w:type="dxa"/>
            <w:tcMar/>
          </w:tcPr>
          <w:p w:rsidR="7B761F53" w:rsidP="7B761F53" w:rsidRDefault="7B761F53" w14:paraId="68567C7D" w14:textId="783F3621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Testigo</w:t>
            </w:r>
          </w:p>
        </w:tc>
        <w:tc>
          <w:tcPr>
            <w:tcW w:w="911" w:type="dxa"/>
            <w:tcMar/>
          </w:tcPr>
          <w:p w:rsidR="7B761F53" w:rsidP="7B761F53" w:rsidRDefault="7B761F53" w14:paraId="58237C79" w14:textId="2B3BCE9F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AAA 75 WG</w:t>
            </w:r>
          </w:p>
        </w:tc>
        <w:tc>
          <w:tcPr>
            <w:tcW w:w="1003" w:type="dxa"/>
            <w:tcMar/>
          </w:tcPr>
          <w:p w:rsidR="7B761F53" w:rsidP="7B761F53" w:rsidRDefault="7B761F53" w14:paraId="4011313C" w14:textId="5373CC47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Testigo</w:t>
            </w:r>
          </w:p>
        </w:tc>
        <w:tc>
          <w:tcPr>
            <w:tcW w:w="1003" w:type="dxa"/>
            <w:tcMar/>
          </w:tcPr>
          <w:p w:rsidR="7B761F53" w:rsidP="7B761F53" w:rsidRDefault="7B761F53" w14:paraId="31359BC2" w14:textId="637A8D51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AAA 75 WG</w:t>
            </w:r>
          </w:p>
        </w:tc>
        <w:tc>
          <w:tcPr>
            <w:tcW w:w="1003" w:type="dxa"/>
            <w:tcMar/>
          </w:tcPr>
          <w:p w:rsidR="7B761F53" w:rsidP="7B761F53" w:rsidRDefault="7B761F53" w14:paraId="639F4CA0" w14:textId="75B4FD02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Testigo</w:t>
            </w:r>
          </w:p>
        </w:tc>
      </w:tr>
      <w:tr w:rsidR="7B761F53" w:rsidTr="7B761F53" w14:paraId="55ACB12A">
        <w:tc>
          <w:tcPr>
            <w:tcW w:w="1440" w:type="dxa"/>
            <w:tcMar/>
          </w:tcPr>
          <w:p w:rsidR="7B761F53" w:rsidP="7B761F53" w:rsidRDefault="7B761F53" w14:paraId="291EF00F" w14:textId="4B2EF7D7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  <w:lang w:val="es-ES"/>
              </w:rPr>
            </w:pPr>
            <w:proofErr w:type="spellStart"/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N°</w:t>
            </w:r>
            <w:proofErr w:type="spellEnd"/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 xml:space="preserve"> adultos vivos por planta por tratamiento (promedio de valores observados</w:t>
            </w:r>
            <w:r w:rsidRPr="7B761F53" w:rsidR="4A2FE45C">
              <w:rPr>
                <w:rFonts w:ascii="Calibri" w:hAnsi="Calibri" w:eastAsia="Calibri" w:cs="Calibri"/>
                <w:sz w:val="24"/>
                <w:szCs w:val="24"/>
                <w:lang w:val="es-ES"/>
              </w:rPr>
              <w:t>)</w:t>
            </w:r>
          </w:p>
        </w:tc>
        <w:tc>
          <w:tcPr>
            <w:tcW w:w="930" w:type="dxa"/>
            <w:tcMar/>
          </w:tcPr>
          <w:p w:rsidR="7B761F53" w:rsidP="7B761F53" w:rsidRDefault="7B761F53" w14:paraId="71436280" w14:textId="0FE1AD2C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45" w:type="dxa"/>
            <w:tcMar/>
          </w:tcPr>
          <w:p w:rsidR="7B761F53" w:rsidP="7B761F53" w:rsidRDefault="7B761F53" w14:paraId="7BD28D30" w14:textId="1D75CF4E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="7B761F53" w:rsidP="7B761F53" w:rsidRDefault="7B761F53" w14:paraId="0850EAA1" w14:textId="7B98CFAE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B761F53" w:rsidP="7B761F53" w:rsidRDefault="7B761F53" w14:paraId="0B2CACAB" w14:textId="2A4C736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11" w:type="dxa"/>
            <w:tcMar/>
          </w:tcPr>
          <w:p w:rsidR="7B761F53" w:rsidP="7B761F53" w:rsidRDefault="7B761F53" w14:paraId="5B62EA1E" w14:textId="037E6C5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193C01ED" w14:textId="1BE438FF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3A370A7D" w14:textId="756A4A2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3A4D10A6" w14:textId="2054D21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3282EEF0">
        <w:tc>
          <w:tcPr>
            <w:tcW w:w="1440" w:type="dxa"/>
            <w:tcMar/>
          </w:tcPr>
          <w:p w:rsidR="7B761F53" w:rsidP="7B761F53" w:rsidRDefault="7B761F53" w14:paraId="7865E6AD" w14:textId="38EEB42E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N° ninfas vivas por planta por tratamiento (promedio de valores observados)</w:t>
            </w:r>
          </w:p>
        </w:tc>
        <w:tc>
          <w:tcPr>
            <w:tcW w:w="930" w:type="dxa"/>
            <w:tcMar/>
          </w:tcPr>
          <w:p w:rsidR="7B761F53" w:rsidP="7B761F53" w:rsidRDefault="7B761F53" w14:paraId="753F9150" w14:textId="7985428A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45" w:type="dxa"/>
            <w:tcMar/>
          </w:tcPr>
          <w:p w:rsidR="7B761F53" w:rsidP="7B761F53" w:rsidRDefault="7B761F53" w14:paraId="4A733945" w14:textId="1593EF2C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="7B761F53" w:rsidP="7B761F53" w:rsidRDefault="7B761F53" w14:paraId="677DA370" w14:textId="5D8660D0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B761F53" w:rsidP="7B761F53" w:rsidRDefault="7B761F53" w14:paraId="609CDCF4" w14:textId="3327DEF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11" w:type="dxa"/>
            <w:tcMar/>
          </w:tcPr>
          <w:p w:rsidR="7B761F53" w:rsidP="7B761F53" w:rsidRDefault="7B761F53" w14:paraId="478A2C01" w14:textId="3CC0B07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3CCE6151" w14:textId="2634215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4B51433D" w14:textId="09372D6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70A93F83" w14:textId="471570C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1F29C0F0">
        <w:tc>
          <w:tcPr>
            <w:tcW w:w="1440" w:type="dxa"/>
            <w:tcMar/>
          </w:tcPr>
          <w:p w:rsidR="7B761F53" w:rsidP="7B761F53" w:rsidRDefault="7B761F53" w14:paraId="6252996B" w14:textId="1D1EE58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proofErr w:type="spellStart"/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N°</w:t>
            </w:r>
            <w:proofErr w:type="spellEnd"/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 xml:space="preserve"> adultos muertos </w:t>
            </w: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por planta</w:t>
            </w: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 xml:space="preserve"> por tratamiento (promedio de valores observados)</w:t>
            </w:r>
          </w:p>
        </w:tc>
        <w:tc>
          <w:tcPr>
            <w:tcW w:w="930" w:type="dxa"/>
            <w:tcMar/>
          </w:tcPr>
          <w:p w:rsidR="7B761F53" w:rsidP="7B761F53" w:rsidRDefault="7B761F53" w14:paraId="5D9E80B3" w14:textId="6A429F10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45" w:type="dxa"/>
            <w:tcMar/>
          </w:tcPr>
          <w:p w:rsidR="7B761F53" w:rsidP="7B761F53" w:rsidRDefault="7B761F53" w14:paraId="1F9B2F4D" w14:textId="6084025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="7B761F53" w:rsidP="7B761F53" w:rsidRDefault="7B761F53" w14:paraId="0CCD8816" w14:textId="435A90B8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B761F53" w:rsidP="7B761F53" w:rsidRDefault="7B761F53" w14:paraId="7E18108F" w14:textId="1A5F2A9F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11" w:type="dxa"/>
            <w:tcMar/>
          </w:tcPr>
          <w:p w:rsidR="7B761F53" w:rsidP="7B761F53" w:rsidRDefault="7B761F53" w14:paraId="18E491CD" w14:textId="587B9C2A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7D43428B" w14:textId="78896A68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1B402C7F" w14:textId="2C873618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56AFD9B7" w14:textId="23FC920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471E38D5">
        <w:tc>
          <w:tcPr>
            <w:tcW w:w="1440" w:type="dxa"/>
            <w:tcMar/>
          </w:tcPr>
          <w:p w:rsidR="7B761F53" w:rsidP="7B761F53" w:rsidRDefault="7B761F53" w14:paraId="37FD2BBA" w14:textId="4938596F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N° ninfas muertos por planta por tratamiento (promedio de valores observados)</w:t>
            </w:r>
          </w:p>
        </w:tc>
        <w:tc>
          <w:tcPr>
            <w:tcW w:w="930" w:type="dxa"/>
            <w:tcMar/>
          </w:tcPr>
          <w:p w:rsidR="7B761F53" w:rsidP="7B761F53" w:rsidRDefault="7B761F53" w14:paraId="47697FCC" w14:textId="71BB0B73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45" w:type="dxa"/>
            <w:tcMar/>
          </w:tcPr>
          <w:p w:rsidR="7B761F53" w:rsidP="7B761F53" w:rsidRDefault="7B761F53" w14:paraId="0B9D01A6" w14:textId="3966259E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="7B761F53" w:rsidP="7B761F53" w:rsidRDefault="7B761F53" w14:paraId="78057B68" w14:textId="09DA2CD2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B761F53" w:rsidP="7B761F53" w:rsidRDefault="7B761F53" w14:paraId="52EF8315" w14:textId="5C93836C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11" w:type="dxa"/>
            <w:tcMar/>
          </w:tcPr>
          <w:p w:rsidR="7B761F53" w:rsidP="7B761F53" w:rsidRDefault="7B761F53" w14:paraId="6A210BC2" w14:textId="4AC92A1C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54CE8DEF" w14:textId="77F3A25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10651276" w14:textId="5B73F06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7B4AFCAA" w14:textId="726D2F2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70AED451">
        <w:tc>
          <w:tcPr>
            <w:tcW w:w="1440" w:type="dxa"/>
            <w:tcMar/>
          </w:tcPr>
          <w:p w:rsidR="7B761F53" w:rsidP="7B761F53" w:rsidRDefault="7B761F53" w14:paraId="314CB68B" w14:textId="01E4F2E0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Porcentaje de incidencia</w:t>
            </w:r>
          </w:p>
        </w:tc>
        <w:tc>
          <w:tcPr>
            <w:tcW w:w="930" w:type="dxa"/>
            <w:tcMar/>
          </w:tcPr>
          <w:p w:rsidR="7B761F53" w:rsidP="7B761F53" w:rsidRDefault="7B761F53" w14:paraId="3490211D" w14:textId="5CB0F37F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45" w:type="dxa"/>
            <w:tcMar/>
          </w:tcPr>
          <w:p w:rsidR="7B761F53" w:rsidP="7B761F53" w:rsidRDefault="7B761F53" w14:paraId="3208B65A" w14:textId="3683FA6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="7B761F53" w:rsidP="7B761F53" w:rsidRDefault="7B761F53" w14:paraId="4616548E" w14:textId="3BD6E921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B761F53" w:rsidP="7B761F53" w:rsidRDefault="7B761F53" w14:paraId="0FF5F053" w14:textId="19D8F448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11" w:type="dxa"/>
            <w:tcMar/>
          </w:tcPr>
          <w:p w:rsidR="7B761F53" w:rsidP="7B761F53" w:rsidRDefault="7B761F53" w14:paraId="2BFAFB75" w14:textId="4F03DECE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098C96F1" w14:textId="3100E668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75E58A3C" w14:textId="2ACFAEC1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29C88FF6" w14:textId="108D24D1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60CF9DAF">
        <w:tc>
          <w:tcPr>
            <w:tcW w:w="1440" w:type="dxa"/>
            <w:tcMar/>
          </w:tcPr>
          <w:p w:rsidR="7B761F53" w:rsidP="7B761F53" w:rsidRDefault="7B761F53" w14:paraId="03678966" w14:textId="69321140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Intensidad de ataque</w:t>
            </w:r>
          </w:p>
        </w:tc>
        <w:tc>
          <w:tcPr>
            <w:tcW w:w="930" w:type="dxa"/>
            <w:tcMar/>
          </w:tcPr>
          <w:p w:rsidR="7B761F53" w:rsidP="7B761F53" w:rsidRDefault="7B761F53" w14:paraId="21DE6CC2" w14:textId="1EC08EC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45" w:type="dxa"/>
            <w:tcMar/>
          </w:tcPr>
          <w:p w:rsidR="7B761F53" w:rsidP="7B761F53" w:rsidRDefault="7B761F53" w14:paraId="20FE8082" w14:textId="580D0BB8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="7B761F53" w:rsidP="7B761F53" w:rsidRDefault="7B761F53" w14:paraId="05167D5E" w14:textId="578D223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B761F53" w:rsidP="7B761F53" w:rsidRDefault="7B761F53" w14:paraId="541DA79E" w14:textId="01B141A3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11" w:type="dxa"/>
            <w:tcMar/>
          </w:tcPr>
          <w:p w:rsidR="7B761F53" w:rsidP="7B761F53" w:rsidRDefault="7B761F53" w14:paraId="354A31F2" w14:textId="65C80BA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5294B3EE" w14:textId="0A2EE63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07F054AC" w14:textId="4166C7C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15361919" w14:textId="271D50C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029C6D26">
        <w:tc>
          <w:tcPr>
            <w:tcW w:w="1440" w:type="dxa"/>
            <w:tcMar/>
          </w:tcPr>
          <w:p w:rsidR="7B761F53" w:rsidP="7B761F53" w:rsidRDefault="7B761F53" w14:paraId="38B6935F" w14:textId="10D7BE6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  <w:lang w:val="es-ES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 xml:space="preserve">Mortalidad </w:t>
            </w:r>
            <w:r w:rsidRPr="7B761F53" w:rsidR="1808F5B9">
              <w:rPr>
                <w:rFonts w:ascii="Calibri" w:hAnsi="Calibri" w:eastAsia="Calibri" w:cs="Calibri"/>
                <w:sz w:val="24"/>
                <w:szCs w:val="24"/>
                <w:lang w:val="es-ES"/>
              </w:rPr>
              <w:t>%</w:t>
            </w:r>
          </w:p>
        </w:tc>
        <w:tc>
          <w:tcPr>
            <w:tcW w:w="930" w:type="dxa"/>
            <w:tcMar/>
          </w:tcPr>
          <w:p w:rsidR="7B761F53" w:rsidP="7B761F53" w:rsidRDefault="7B761F53" w14:paraId="03BEBAF0" w14:textId="427DA82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45" w:type="dxa"/>
            <w:tcMar/>
          </w:tcPr>
          <w:p w:rsidR="7B761F53" w:rsidP="7B761F53" w:rsidRDefault="7B761F53" w14:paraId="76747DD2" w14:textId="07F52D1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="7B761F53" w:rsidP="7B761F53" w:rsidRDefault="7B761F53" w14:paraId="3DF84520" w14:textId="1AF4DB7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B761F53" w:rsidP="7B761F53" w:rsidRDefault="7B761F53" w14:paraId="430F285B" w14:textId="5E21F47C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11" w:type="dxa"/>
            <w:tcMar/>
          </w:tcPr>
          <w:p w:rsidR="7B761F53" w:rsidP="7B761F53" w:rsidRDefault="7B761F53" w14:paraId="631053EB" w14:textId="623127C1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448847CC" w14:textId="7912232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4729B855" w14:textId="1249FC5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03" w:type="dxa"/>
            <w:tcMar/>
          </w:tcPr>
          <w:p w:rsidR="7B761F53" w:rsidP="7B761F53" w:rsidRDefault="7B761F53" w14:paraId="65EF2C76" w14:textId="7C736FE0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1808F5B9" w:rsidP="7B761F53" w:rsidRDefault="1808F5B9" w14:paraId="09743C6F" w14:textId="786D765F">
      <w:pPr>
        <w:pStyle w:val="Normal"/>
        <w:spacing w:line="259" w:lineRule="auto"/>
        <w:rPr>
          <w:rFonts w:ascii="Calibri" w:hAnsi="Calibri" w:eastAsia="Calibri" w:cs="Calibri"/>
          <w:sz w:val="24"/>
          <w:szCs w:val="24"/>
        </w:rPr>
      </w:pPr>
      <w:r w:rsidRPr="7B761F53" w:rsidR="1808F5B9">
        <w:rPr>
          <w:rFonts w:ascii="Calibri" w:hAnsi="Calibri" w:eastAsia="Calibri" w:cs="Calibri"/>
          <w:sz w:val="24"/>
          <w:szCs w:val="24"/>
          <w:lang w:val="es-ES"/>
        </w:rPr>
        <w:t xml:space="preserve">(Formula </w:t>
      </w:r>
      <w:proofErr w:type="spellStart"/>
      <w:r w:rsidRPr="7B761F53" w:rsidR="1808F5B9">
        <w:rPr>
          <w:rFonts w:ascii="Calibri" w:hAnsi="Calibri" w:eastAsia="Calibri" w:cs="Calibri"/>
          <w:sz w:val="24"/>
          <w:szCs w:val="24"/>
          <w:lang w:val="es-ES"/>
        </w:rPr>
        <w:t>Hnderson</w:t>
      </w:r>
      <w:proofErr w:type="spellEnd"/>
      <w:r w:rsidRPr="7B761F53" w:rsidR="1808F5B9">
        <w:rPr>
          <w:rFonts w:ascii="Calibri" w:hAnsi="Calibri" w:eastAsia="Calibri" w:cs="Calibri"/>
          <w:sz w:val="24"/>
          <w:szCs w:val="24"/>
          <w:lang w:val="es-ES"/>
        </w:rPr>
        <w:t xml:space="preserve"> –</w:t>
      </w:r>
      <w:proofErr w:type="spellStart"/>
      <w:r w:rsidRPr="7B761F53" w:rsidR="1808F5B9">
        <w:rPr>
          <w:rFonts w:ascii="Calibri" w:hAnsi="Calibri" w:eastAsia="Calibri" w:cs="Calibri"/>
          <w:sz w:val="24"/>
          <w:szCs w:val="24"/>
          <w:lang w:val="es-ES"/>
        </w:rPr>
        <w:t>Tilton</w:t>
      </w:r>
      <w:proofErr w:type="spellEnd"/>
      <w:r w:rsidRPr="7B761F53" w:rsidR="1808F5B9">
        <w:rPr>
          <w:rFonts w:ascii="Calibri" w:hAnsi="Calibri" w:eastAsia="Calibri" w:cs="Calibri"/>
          <w:sz w:val="24"/>
          <w:szCs w:val="24"/>
          <w:lang w:val="es-ES"/>
        </w:rPr>
        <w:t xml:space="preserve"> o  </w:t>
      </w:r>
      <w:r w:rsidRPr="7B761F53" w:rsidR="1808F5B9">
        <w:rPr>
          <w:rFonts w:ascii="Calibri" w:hAnsi="Calibri" w:eastAsia="Calibri" w:cs="Calibri"/>
          <w:sz w:val="24"/>
          <w:szCs w:val="24"/>
          <w:lang w:val="es-ES"/>
        </w:rPr>
        <w:t xml:space="preserve">Mortalidad </w:t>
      </w:r>
      <w:r w:rsidRPr="7B761F53" w:rsidR="1808F5B9">
        <w:rPr>
          <w:rFonts w:ascii="Calibri" w:hAnsi="Calibri" w:eastAsia="Calibri" w:cs="Calibri"/>
          <w:sz w:val="24"/>
          <w:szCs w:val="24"/>
          <w:lang w:val="es-ES"/>
        </w:rPr>
        <w:t>Abbot’s)</w:t>
      </w:r>
    </w:p>
    <w:p w:rsidR="7B761F53" w:rsidP="7B761F53" w:rsidRDefault="7B761F53" w14:paraId="35635582" w14:textId="58D73DA6">
      <w:pPr>
        <w:pStyle w:val="Normal"/>
        <w:spacing w:after="160" w:line="240" w:lineRule="auto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5"/>
        <w:gridCol w:w="600"/>
        <w:gridCol w:w="750"/>
        <w:gridCol w:w="497"/>
        <w:gridCol w:w="921"/>
        <w:gridCol w:w="720"/>
        <w:gridCol w:w="921"/>
        <w:gridCol w:w="705"/>
        <w:gridCol w:w="936"/>
        <w:gridCol w:w="675"/>
        <w:gridCol w:w="966"/>
      </w:tblGrid>
      <w:tr w:rsidR="7B761F53" w:rsidTr="7B761F53" w14:paraId="1A704058">
        <w:tc>
          <w:tcPr>
            <w:tcW w:w="9026" w:type="dxa"/>
            <w:gridSpan w:val="11"/>
            <w:tcMar/>
          </w:tcPr>
          <w:p w:rsidR="7B761F53" w:rsidP="7B761F53" w:rsidRDefault="7B761F53" w14:paraId="5C761476" w14:textId="412BE03E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s-ES"/>
              </w:rPr>
              <w:t>Medició</w:t>
            </w:r>
            <w:r w:rsidRPr="7B761F53" w:rsidR="7B761F5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s-ES"/>
              </w:rPr>
              <w:t>n del periodo residual en laboratorio</w:t>
            </w:r>
          </w:p>
        </w:tc>
      </w:tr>
      <w:tr w:rsidR="7B761F53" w:rsidTr="7B761F53" w14:paraId="2448C623">
        <w:tc>
          <w:tcPr>
            <w:tcW w:w="1335" w:type="dxa"/>
            <w:vMerge w:val="restart"/>
            <w:tcMar/>
          </w:tcPr>
          <w:p w:rsidR="7B761F53" w:rsidP="7B761F53" w:rsidRDefault="7B761F53" w14:paraId="3E52B362" w14:textId="68ACA07E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7B761F53" w:rsidP="7B761F53" w:rsidRDefault="7B761F53" w14:paraId="3827E8A2" w14:textId="50B6B9DD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Variable evaluada</w:t>
            </w:r>
          </w:p>
        </w:tc>
        <w:tc>
          <w:tcPr>
            <w:tcW w:w="1350" w:type="dxa"/>
            <w:gridSpan w:val="2"/>
            <w:tcMar/>
          </w:tcPr>
          <w:p w:rsidR="7B761F53" w:rsidP="7B761F53" w:rsidRDefault="7B761F53" w14:paraId="4E1138A9" w14:textId="3AAC6D31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24 horas después de la aplicación</w:t>
            </w:r>
          </w:p>
        </w:tc>
        <w:tc>
          <w:tcPr>
            <w:tcW w:w="1418" w:type="dxa"/>
            <w:gridSpan w:val="2"/>
            <w:tcMar/>
          </w:tcPr>
          <w:p w:rsidR="7B761F53" w:rsidP="7B761F53" w:rsidRDefault="7B761F53" w14:paraId="7224AFB8" w14:textId="22E4E89C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48 horas después de la aplicación</w:t>
            </w:r>
          </w:p>
        </w:tc>
        <w:tc>
          <w:tcPr>
            <w:tcW w:w="1641" w:type="dxa"/>
            <w:gridSpan w:val="2"/>
            <w:tcMar/>
          </w:tcPr>
          <w:p w:rsidR="7B761F53" w:rsidP="7B761F53" w:rsidRDefault="7B761F53" w14:paraId="6BE08F66" w14:textId="49ACDF6C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72 horas después de la aplicación</w:t>
            </w:r>
          </w:p>
        </w:tc>
        <w:tc>
          <w:tcPr>
            <w:tcW w:w="1641" w:type="dxa"/>
            <w:gridSpan w:val="2"/>
            <w:tcMar/>
          </w:tcPr>
          <w:p w:rsidR="7B761F53" w:rsidP="7B761F53" w:rsidRDefault="7B761F53" w14:paraId="65D67A0B" w14:textId="4EE6D3D0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… horas después de la aplicación</w:t>
            </w:r>
          </w:p>
        </w:tc>
        <w:tc>
          <w:tcPr>
            <w:tcW w:w="1641" w:type="dxa"/>
            <w:gridSpan w:val="2"/>
            <w:tcMar/>
          </w:tcPr>
          <w:p w:rsidR="7B761F53" w:rsidP="7B761F53" w:rsidRDefault="7B761F53" w14:paraId="27CE9ED3" w14:textId="32E7C2D8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… horas después de la aplicación</w:t>
            </w:r>
          </w:p>
        </w:tc>
      </w:tr>
      <w:tr w:rsidR="7B761F53" w:rsidTr="7B761F53" w14:paraId="7E1A3080">
        <w:tc>
          <w:tcPr>
            <w:tcW w:w="1335" w:type="dxa"/>
            <w:vMerge/>
            <w:tcMar/>
          </w:tcPr>
          <w:p w14:paraId="3A3A6ACC"/>
        </w:tc>
        <w:tc>
          <w:tcPr>
            <w:tcW w:w="600" w:type="dxa"/>
            <w:tcMar/>
          </w:tcPr>
          <w:p w:rsidR="7B761F53" w:rsidP="7B761F53" w:rsidRDefault="7B761F53" w14:paraId="34882439" w14:textId="20B51D31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AAA 75 WG</w:t>
            </w:r>
          </w:p>
        </w:tc>
        <w:tc>
          <w:tcPr>
            <w:tcW w:w="750" w:type="dxa"/>
            <w:tcMar/>
          </w:tcPr>
          <w:p w:rsidR="7B761F53" w:rsidP="7B761F53" w:rsidRDefault="7B761F53" w14:paraId="029452CC" w14:textId="056A8A16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Testigo</w:t>
            </w:r>
          </w:p>
        </w:tc>
        <w:tc>
          <w:tcPr>
            <w:tcW w:w="497" w:type="dxa"/>
            <w:tcMar/>
          </w:tcPr>
          <w:p w:rsidR="7B761F53" w:rsidP="7B761F53" w:rsidRDefault="7B761F53" w14:paraId="3B6375E0" w14:textId="42913573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AAA 75 WG</w:t>
            </w:r>
          </w:p>
        </w:tc>
        <w:tc>
          <w:tcPr>
            <w:tcW w:w="921" w:type="dxa"/>
            <w:tcMar/>
          </w:tcPr>
          <w:p w:rsidR="7B761F53" w:rsidP="7B761F53" w:rsidRDefault="7B761F53" w14:paraId="75AC3249" w14:textId="6188719D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Testigo</w:t>
            </w:r>
          </w:p>
        </w:tc>
        <w:tc>
          <w:tcPr>
            <w:tcW w:w="720" w:type="dxa"/>
            <w:tcMar/>
          </w:tcPr>
          <w:p w:rsidR="7B761F53" w:rsidP="7B761F53" w:rsidRDefault="7B761F53" w14:paraId="4B26876C" w14:textId="4376E127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AAA 75 WG</w:t>
            </w:r>
          </w:p>
        </w:tc>
        <w:tc>
          <w:tcPr>
            <w:tcW w:w="921" w:type="dxa"/>
            <w:tcMar/>
          </w:tcPr>
          <w:p w:rsidR="7B761F53" w:rsidP="7B761F53" w:rsidRDefault="7B761F53" w14:paraId="29D13A47" w14:textId="1C4B76AD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Testigo</w:t>
            </w:r>
          </w:p>
        </w:tc>
        <w:tc>
          <w:tcPr>
            <w:tcW w:w="705" w:type="dxa"/>
            <w:tcMar/>
          </w:tcPr>
          <w:p w:rsidR="7B761F53" w:rsidP="7B761F53" w:rsidRDefault="7B761F53" w14:paraId="6F1E6762" w14:textId="32DEF880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AAA 75 WG</w:t>
            </w:r>
          </w:p>
        </w:tc>
        <w:tc>
          <w:tcPr>
            <w:tcW w:w="936" w:type="dxa"/>
            <w:tcMar/>
          </w:tcPr>
          <w:p w:rsidR="7B761F53" w:rsidP="7B761F53" w:rsidRDefault="7B761F53" w14:paraId="63D57FF4" w14:textId="29D6C3B4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Testigo</w:t>
            </w:r>
          </w:p>
        </w:tc>
        <w:tc>
          <w:tcPr>
            <w:tcW w:w="675" w:type="dxa"/>
            <w:tcMar/>
          </w:tcPr>
          <w:p w:rsidR="7B761F53" w:rsidP="7B761F53" w:rsidRDefault="7B761F53" w14:paraId="70C24EED" w14:textId="1B30E488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AAA 75 WG</w:t>
            </w:r>
          </w:p>
        </w:tc>
        <w:tc>
          <w:tcPr>
            <w:tcW w:w="966" w:type="dxa"/>
            <w:tcMar/>
          </w:tcPr>
          <w:p w:rsidR="7B761F53" w:rsidP="7B761F53" w:rsidRDefault="7B761F53" w14:paraId="23DDE149" w14:textId="59A9855B">
            <w:pPr>
              <w:spacing w:line="259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7B761F53" w:rsidR="7B761F53">
              <w:rPr>
                <w:rFonts w:ascii="Calibri" w:hAnsi="Calibri" w:eastAsia="Calibri" w:cs="Calibri"/>
                <w:sz w:val="16"/>
                <w:szCs w:val="16"/>
                <w:lang w:val="es-ES"/>
              </w:rPr>
              <w:t>Testigo</w:t>
            </w:r>
          </w:p>
        </w:tc>
      </w:tr>
      <w:tr w:rsidR="7B761F53" w:rsidTr="7B761F53" w14:paraId="0B6B13A3">
        <w:tc>
          <w:tcPr>
            <w:tcW w:w="1335" w:type="dxa"/>
            <w:tcMar/>
          </w:tcPr>
          <w:p w:rsidR="7B761F53" w:rsidP="7B761F53" w:rsidRDefault="7B761F53" w14:paraId="6F9B6124" w14:textId="094BCAB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proofErr w:type="spellStart"/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N°</w:t>
            </w:r>
            <w:proofErr w:type="spellEnd"/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 xml:space="preserve"> adultos vivos </w:t>
            </w: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 xml:space="preserve">por </w:t>
            </w:r>
          </w:p>
          <w:p w:rsidR="7B761F53" w:rsidP="7B761F53" w:rsidRDefault="7B761F53" w14:paraId="176D7A2B" w14:textId="3ADAB3B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planta</w:t>
            </w: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 xml:space="preserve"> por tratamiento (promedio de valores observados)</w:t>
            </w:r>
          </w:p>
        </w:tc>
        <w:tc>
          <w:tcPr>
            <w:tcW w:w="600" w:type="dxa"/>
            <w:tcMar/>
          </w:tcPr>
          <w:p w:rsidR="7B761F53" w:rsidP="7B761F53" w:rsidRDefault="7B761F53" w14:paraId="78965498" w14:textId="345C51AF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50" w:type="dxa"/>
            <w:tcMar/>
          </w:tcPr>
          <w:p w:rsidR="7B761F53" w:rsidP="7B761F53" w:rsidRDefault="7B761F53" w14:paraId="2AF1AE71" w14:textId="22EF0B4E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497" w:type="dxa"/>
            <w:tcMar/>
          </w:tcPr>
          <w:p w:rsidR="7B761F53" w:rsidP="7B761F53" w:rsidRDefault="7B761F53" w14:paraId="6DD72002" w14:textId="0E1C3DBC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1B3EA22C" w14:textId="570965C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20" w:type="dxa"/>
            <w:tcMar/>
          </w:tcPr>
          <w:p w:rsidR="7B761F53" w:rsidP="7B761F53" w:rsidRDefault="7B761F53" w14:paraId="0C4D1ED6" w14:textId="0FE41A90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082DA241" w14:textId="4CDBB0E1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7B761F53" w:rsidP="7B761F53" w:rsidRDefault="7B761F53" w14:paraId="12D782D9" w14:textId="4A9836F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36" w:type="dxa"/>
            <w:tcMar/>
          </w:tcPr>
          <w:p w:rsidR="7B761F53" w:rsidP="7B761F53" w:rsidRDefault="7B761F53" w14:paraId="77636BBB" w14:textId="7A4C4AE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75" w:type="dxa"/>
            <w:tcMar/>
          </w:tcPr>
          <w:p w:rsidR="7B761F53" w:rsidP="7B761F53" w:rsidRDefault="7B761F53" w14:paraId="610B41C7" w14:textId="2F918D07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="7B761F53" w:rsidP="7B761F53" w:rsidRDefault="7B761F53" w14:paraId="546DF438" w14:textId="09CD211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642AFC22">
        <w:tc>
          <w:tcPr>
            <w:tcW w:w="1335" w:type="dxa"/>
            <w:tcMar/>
          </w:tcPr>
          <w:p w:rsidR="7B761F53" w:rsidP="7B761F53" w:rsidRDefault="7B761F53" w14:paraId="79DA21FF" w14:textId="48BF75B3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N° ninfas vivas por planta por tratamiento (promedio de valores observados)</w:t>
            </w:r>
          </w:p>
        </w:tc>
        <w:tc>
          <w:tcPr>
            <w:tcW w:w="600" w:type="dxa"/>
            <w:tcMar/>
          </w:tcPr>
          <w:p w:rsidR="7B761F53" w:rsidP="7B761F53" w:rsidRDefault="7B761F53" w14:paraId="06A9C41A" w14:textId="6C45AFEA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50" w:type="dxa"/>
            <w:tcMar/>
          </w:tcPr>
          <w:p w:rsidR="7B761F53" w:rsidP="7B761F53" w:rsidRDefault="7B761F53" w14:paraId="2CC2CF1B" w14:textId="4F3BFB3E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497" w:type="dxa"/>
            <w:tcMar/>
          </w:tcPr>
          <w:p w:rsidR="7B761F53" w:rsidP="7B761F53" w:rsidRDefault="7B761F53" w14:paraId="53008E04" w14:textId="6710BD40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02812CB9" w14:textId="137014B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20" w:type="dxa"/>
            <w:tcMar/>
          </w:tcPr>
          <w:p w:rsidR="7B761F53" w:rsidP="7B761F53" w:rsidRDefault="7B761F53" w14:paraId="02230764" w14:textId="216AF6FA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09536BC5" w14:textId="55184F7A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7B761F53" w:rsidP="7B761F53" w:rsidRDefault="7B761F53" w14:paraId="1CF37921" w14:textId="370460E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36" w:type="dxa"/>
            <w:tcMar/>
          </w:tcPr>
          <w:p w:rsidR="7B761F53" w:rsidP="7B761F53" w:rsidRDefault="7B761F53" w14:paraId="11482699" w14:textId="3916D6E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75" w:type="dxa"/>
            <w:tcMar/>
          </w:tcPr>
          <w:p w:rsidR="7B761F53" w:rsidP="7B761F53" w:rsidRDefault="7B761F53" w14:paraId="7D0F3D22" w14:textId="7343F0C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="7B761F53" w:rsidP="7B761F53" w:rsidRDefault="7B761F53" w14:paraId="08215B84" w14:textId="1571B85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53882479">
        <w:tc>
          <w:tcPr>
            <w:tcW w:w="1335" w:type="dxa"/>
            <w:tcMar/>
          </w:tcPr>
          <w:p w:rsidR="7B761F53" w:rsidP="7B761F53" w:rsidRDefault="7B761F53" w14:paraId="4FEF319B" w14:textId="36784EC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N° adultos muertos por planta por tratamiento (promedio de valores observados)</w:t>
            </w:r>
          </w:p>
        </w:tc>
        <w:tc>
          <w:tcPr>
            <w:tcW w:w="600" w:type="dxa"/>
            <w:tcMar/>
          </w:tcPr>
          <w:p w:rsidR="7B761F53" w:rsidP="7B761F53" w:rsidRDefault="7B761F53" w14:paraId="28AEF948" w14:textId="48F6EBB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50" w:type="dxa"/>
            <w:tcMar/>
          </w:tcPr>
          <w:p w:rsidR="7B761F53" w:rsidP="7B761F53" w:rsidRDefault="7B761F53" w14:paraId="7BA73D99" w14:textId="5AEA79C2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497" w:type="dxa"/>
            <w:tcMar/>
          </w:tcPr>
          <w:p w:rsidR="7B761F53" w:rsidP="7B761F53" w:rsidRDefault="7B761F53" w14:paraId="018FC2D5" w14:textId="7D1968F2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08ABF60F" w14:textId="5A48ED8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20" w:type="dxa"/>
            <w:tcMar/>
          </w:tcPr>
          <w:p w:rsidR="7B761F53" w:rsidP="7B761F53" w:rsidRDefault="7B761F53" w14:paraId="1DFF2EED" w14:textId="1D41624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4577EC06" w14:textId="275D1351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7B761F53" w:rsidP="7B761F53" w:rsidRDefault="7B761F53" w14:paraId="206F5EA3" w14:textId="5344AAC0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36" w:type="dxa"/>
            <w:tcMar/>
          </w:tcPr>
          <w:p w:rsidR="7B761F53" w:rsidP="7B761F53" w:rsidRDefault="7B761F53" w14:paraId="76028980" w14:textId="5C103E92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75" w:type="dxa"/>
            <w:tcMar/>
          </w:tcPr>
          <w:p w:rsidR="7B761F53" w:rsidP="7B761F53" w:rsidRDefault="7B761F53" w14:paraId="0B74092A" w14:textId="5B3C6F1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="7B761F53" w:rsidP="7B761F53" w:rsidRDefault="7B761F53" w14:paraId="5B6F7D65" w14:textId="1C6D9F6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16A5B942">
        <w:tc>
          <w:tcPr>
            <w:tcW w:w="1335" w:type="dxa"/>
            <w:tcMar/>
          </w:tcPr>
          <w:p w:rsidR="7B761F53" w:rsidP="7B761F53" w:rsidRDefault="7B761F53" w14:paraId="2F01E434" w14:textId="6383E001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N° ninfas muertos por planta por tratamiento (promedio de valores observados)</w:t>
            </w:r>
          </w:p>
        </w:tc>
        <w:tc>
          <w:tcPr>
            <w:tcW w:w="600" w:type="dxa"/>
            <w:tcMar/>
          </w:tcPr>
          <w:p w:rsidR="7B761F53" w:rsidP="7B761F53" w:rsidRDefault="7B761F53" w14:paraId="1E714472" w14:textId="3FFD84C2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50" w:type="dxa"/>
            <w:tcMar/>
          </w:tcPr>
          <w:p w:rsidR="7B761F53" w:rsidP="7B761F53" w:rsidRDefault="7B761F53" w14:paraId="3ADFF420" w14:textId="69341448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497" w:type="dxa"/>
            <w:tcMar/>
          </w:tcPr>
          <w:p w:rsidR="7B761F53" w:rsidP="7B761F53" w:rsidRDefault="7B761F53" w14:paraId="3A0C3FC5" w14:textId="6A48358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59950A65" w14:textId="5D622A7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20" w:type="dxa"/>
            <w:tcMar/>
          </w:tcPr>
          <w:p w:rsidR="7B761F53" w:rsidP="7B761F53" w:rsidRDefault="7B761F53" w14:paraId="0E6D9606" w14:textId="0CE1F96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32831005" w14:textId="39A700B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7B761F53" w:rsidP="7B761F53" w:rsidRDefault="7B761F53" w14:paraId="382B5309" w14:textId="3683D75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36" w:type="dxa"/>
            <w:tcMar/>
          </w:tcPr>
          <w:p w:rsidR="7B761F53" w:rsidP="7B761F53" w:rsidRDefault="7B761F53" w14:paraId="07704636" w14:textId="3B5EF4D1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75" w:type="dxa"/>
            <w:tcMar/>
          </w:tcPr>
          <w:p w:rsidR="7B761F53" w:rsidP="7B761F53" w:rsidRDefault="7B761F53" w14:paraId="02CFFD1C" w14:textId="18157A3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="7B761F53" w:rsidP="7B761F53" w:rsidRDefault="7B761F53" w14:paraId="1309C0F8" w14:textId="1B3EFED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56026426">
        <w:tc>
          <w:tcPr>
            <w:tcW w:w="1335" w:type="dxa"/>
            <w:tcMar/>
          </w:tcPr>
          <w:p w:rsidR="7B761F53" w:rsidP="7B761F53" w:rsidRDefault="7B761F53" w14:paraId="65B49759" w14:textId="5437881F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Porcentaje de incidencia</w:t>
            </w:r>
          </w:p>
        </w:tc>
        <w:tc>
          <w:tcPr>
            <w:tcW w:w="600" w:type="dxa"/>
            <w:tcMar/>
          </w:tcPr>
          <w:p w:rsidR="7B761F53" w:rsidP="7B761F53" w:rsidRDefault="7B761F53" w14:paraId="06662F1E" w14:textId="7F49FBBC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50" w:type="dxa"/>
            <w:tcMar/>
          </w:tcPr>
          <w:p w:rsidR="7B761F53" w:rsidP="7B761F53" w:rsidRDefault="7B761F53" w14:paraId="1F91F8C4" w14:textId="6659E9F2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497" w:type="dxa"/>
            <w:tcMar/>
          </w:tcPr>
          <w:p w:rsidR="7B761F53" w:rsidP="7B761F53" w:rsidRDefault="7B761F53" w14:paraId="43198B13" w14:textId="33559F83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179695ED" w14:textId="4DEFB3E8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20" w:type="dxa"/>
            <w:tcMar/>
          </w:tcPr>
          <w:p w:rsidR="7B761F53" w:rsidP="7B761F53" w:rsidRDefault="7B761F53" w14:paraId="3BC0A6EB" w14:textId="45DF40A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455B9787" w14:textId="376B0F4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7B761F53" w:rsidP="7B761F53" w:rsidRDefault="7B761F53" w14:paraId="443B5304" w14:textId="31547E1E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36" w:type="dxa"/>
            <w:tcMar/>
          </w:tcPr>
          <w:p w:rsidR="7B761F53" w:rsidP="7B761F53" w:rsidRDefault="7B761F53" w14:paraId="58B735EC" w14:textId="6B9C22AE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75" w:type="dxa"/>
            <w:tcMar/>
          </w:tcPr>
          <w:p w:rsidR="7B761F53" w:rsidP="7B761F53" w:rsidRDefault="7B761F53" w14:paraId="0BB0E597" w14:textId="3009A42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="7B761F53" w:rsidP="7B761F53" w:rsidRDefault="7B761F53" w14:paraId="05F8E835" w14:textId="6B0F105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7F32787F">
        <w:tc>
          <w:tcPr>
            <w:tcW w:w="1335" w:type="dxa"/>
            <w:tcMar/>
          </w:tcPr>
          <w:p w:rsidR="7B761F53" w:rsidP="7B761F53" w:rsidRDefault="7B761F53" w14:paraId="7E6B5046" w14:textId="6381B113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Intensidad de ataque</w:t>
            </w:r>
          </w:p>
        </w:tc>
        <w:tc>
          <w:tcPr>
            <w:tcW w:w="600" w:type="dxa"/>
            <w:tcMar/>
          </w:tcPr>
          <w:p w:rsidR="7B761F53" w:rsidP="7B761F53" w:rsidRDefault="7B761F53" w14:paraId="4A9A9880" w14:textId="08E34D17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50" w:type="dxa"/>
            <w:tcMar/>
          </w:tcPr>
          <w:p w:rsidR="7B761F53" w:rsidP="7B761F53" w:rsidRDefault="7B761F53" w14:paraId="37069A9A" w14:textId="53764F39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497" w:type="dxa"/>
            <w:tcMar/>
          </w:tcPr>
          <w:p w:rsidR="7B761F53" w:rsidP="7B761F53" w:rsidRDefault="7B761F53" w14:paraId="5BC184F8" w14:textId="7F59A50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09A7DA97" w14:textId="05EF9FCA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20" w:type="dxa"/>
            <w:tcMar/>
          </w:tcPr>
          <w:p w:rsidR="7B761F53" w:rsidP="7B761F53" w:rsidRDefault="7B761F53" w14:paraId="4287EF27" w14:textId="4C2FB531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6D4B33E9" w14:textId="6DB9E04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7B761F53" w:rsidP="7B761F53" w:rsidRDefault="7B761F53" w14:paraId="78E4856E" w14:textId="2448618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36" w:type="dxa"/>
            <w:tcMar/>
          </w:tcPr>
          <w:p w:rsidR="7B761F53" w:rsidP="7B761F53" w:rsidRDefault="7B761F53" w14:paraId="68FB0D21" w14:textId="1998D37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75" w:type="dxa"/>
            <w:tcMar/>
          </w:tcPr>
          <w:p w:rsidR="7B761F53" w:rsidP="7B761F53" w:rsidRDefault="7B761F53" w14:paraId="5B55BCC6" w14:textId="1CC6E276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="7B761F53" w:rsidP="7B761F53" w:rsidRDefault="7B761F53" w14:paraId="6292F640" w14:textId="350048F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B761F53" w:rsidTr="7B761F53" w14:paraId="7FCD2EAD">
        <w:tc>
          <w:tcPr>
            <w:tcW w:w="1335" w:type="dxa"/>
            <w:tcMar/>
          </w:tcPr>
          <w:p w:rsidR="7B761F53" w:rsidP="7B761F53" w:rsidRDefault="7B761F53" w14:paraId="2F311D3E" w14:textId="75EA0D90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B761F53" w:rsidR="7B761F53">
              <w:rPr>
                <w:rFonts w:ascii="Calibri" w:hAnsi="Calibri" w:eastAsia="Calibri" w:cs="Calibri"/>
                <w:sz w:val="24"/>
                <w:szCs w:val="24"/>
                <w:lang w:val="es-ES"/>
              </w:rPr>
              <w:t>Mortalidad Abbot’s</w:t>
            </w:r>
          </w:p>
        </w:tc>
        <w:tc>
          <w:tcPr>
            <w:tcW w:w="600" w:type="dxa"/>
            <w:tcMar/>
          </w:tcPr>
          <w:p w:rsidR="7B761F53" w:rsidP="7B761F53" w:rsidRDefault="7B761F53" w14:paraId="79D87367" w14:textId="2F9302B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50" w:type="dxa"/>
            <w:tcMar/>
          </w:tcPr>
          <w:p w:rsidR="7B761F53" w:rsidP="7B761F53" w:rsidRDefault="7B761F53" w14:paraId="4CA70F85" w14:textId="0A2E5F75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497" w:type="dxa"/>
            <w:tcMar/>
          </w:tcPr>
          <w:p w:rsidR="7B761F53" w:rsidP="7B761F53" w:rsidRDefault="7B761F53" w14:paraId="33437E7D" w14:textId="793D5641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088E66AD" w14:textId="32770A77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20" w:type="dxa"/>
            <w:tcMar/>
          </w:tcPr>
          <w:p w:rsidR="7B761F53" w:rsidP="7B761F53" w:rsidRDefault="7B761F53" w14:paraId="15234D5A" w14:textId="7ED3EAB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21" w:type="dxa"/>
            <w:tcMar/>
          </w:tcPr>
          <w:p w:rsidR="7B761F53" w:rsidP="7B761F53" w:rsidRDefault="7B761F53" w14:paraId="1B86742B" w14:textId="11B32A0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7B761F53" w:rsidP="7B761F53" w:rsidRDefault="7B761F53" w14:paraId="3E2C077B" w14:textId="0951BDDF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36" w:type="dxa"/>
            <w:tcMar/>
          </w:tcPr>
          <w:p w:rsidR="7B761F53" w:rsidP="7B761F53" w:rsidRDefault="7B761F53" w14:paraId="3B542833" w14:textId="7D786E9A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75" w:type="dxa"/>
            <w:tcMar/>
          </w:tcPr>
          <w:p w:rsidR="7B761F53" w:rsidP="7B761F53" w:rsidRDefault="7B761F53" w14:paraId="785150C3" w14:textId="0DE08AE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="7B761F53" w:rsidP="7B761F53" w:rsidRDefault="7B761F53" w14:paraId="640414DD" w14:textId="54BF1B0F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7B761F53" w:rsidP="7B761F53" w:rsidRDefault="7B761F53" w14:paraId="2955326C" w14:textId="1CCCF888">
      <w:pPr>
        <w:spacing w:after="160" w:line="240" w:lineRule="auto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7B761F53" w:rsidP="7B761F53" w:rsidRDefault="7B761F53" w14:paraId="3D311665" w14:textId="41BA602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dc47f32916ba459a"/>
      <w:headerReference w:type="first" r:id="R237bd43b30eb483e"/>
      <w:footerReference w:type="default" r:id="R7575beba5cd641f5"/>
      <w:footerReference w:type="first" r:id="R4ba19a0b998f44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7B761F53" w:rsidTr="7B761F53" w14:paraId="32424567">
      <w:tc>
        <w:tcPr>
          <w:tcW w:w="3009" w:type="dxa"/>
          <w:tcMar/>
        </w:tcPr>
        <w:p w:rsidR="7B761F53" w:rsidP="7B761F53" w:rsidRDefault="7B761F53" w14:paraId="4D54AF34" w14:textId="1AC1E3CC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7B761F53" w:rsidP="7B761F53" w:rsidRDefault="7B761F53" w14:paraId="1965DD31" w14:textId="7E20BAF9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7B761F53" w:rsidP="7B761F53" w:rsidRDefault="7B761F53" w14:paraId="20190B82" w14:textId="12FAC959">
          <w:pPr>
            <w:pStyle w:val="Header"/>
            <w:bidi w:val="0"/>
            <w:ind w:right="-115"/>
            <w:jc w:val="right"/>
          </w:pPr>
        </w:p>
      </w:tc>
    </w:tr>
  </w:tbl>
  <w:p w:rsidR="7B761F53" w:rsidP="7B761F53" w:rsidRDefault="7B761F53" w14:paraId="774DD8A2" w14:textId="3DA2FAFD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7B761F53" w:rsidTr="7B761F53" w14:paraId="1D090E52">
      <w:tc>
        <w:tcPr>
          <w:tcW w:w="3009" w:type="dxa"/>
          <w:tcMar/>
        </w:tcPr>
        <w:p w:rsidR="7B761F53" w:rsidP="7B761F53" w:rsidRDefault="7B761F53" w14:paraId="46045E41" w14:textId="738B9951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7B761F53" w:rsidP="7B761F53" w:rsidRDefault="7B761F53" w14:paraId="05CA21F5" w14:textId="6D9A52C9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7B761F53" w:rsidP="7B761F53" w:rsidRDefault="7B761F53" w14:paraId="72D0DBDA" w14:textId="2E30DB5E">
          <w:pPr>
            <w:pStyle w:val="Header"/>
            <w:bidi w:val="0"/>
            <w:ind w:right="-115"/>
            <w:jc w:val="right"/>
          </w:pPr>
        </w:p>
      </w:tc>
    </w:tr>
  </w:tbl>
  <w:p w:rsidR="7B761F53" w:rsidP="7B761F53" w:rsidRDefault="7B761F53" w14:paraId="759FB79A" w14:textId="607A610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7B761F53" w:rsidTr="7B761F53" w14:paraId="20E9D3B6">
      <w:tc>
        <w:tcPr>
          <w:tcW w:w="3009" w:type="dxa"/>
          <w:tcMar/>
        </w:tcPr>
        <w:p w:rsidR="7B761F53" w:rsidP="7B761F53" w:rsidRDefault="7B761F53" w14:paraId="0AA5B3D5" w14:textId="745A4790">
          <w:pPr>
            <w:pStyle w:val="Header"/>
            <w:bidi w:val="0"/>
            <w:ind w:left="-115"/>
            <w:jc w:val="left"/>
          </w:pPr>
          <w:r w:rsidR="7B761F53">
            <w:drawing>
              <wp:inline wp14:editId="26F9811A" wp14:anchorId="50717DB2">
                <wp:extent cx="1299383" cy="1171575"/>
                <wp:effectExtent l="0" t="0" r="0" b="0"/>
                <wp:docPr id="99194204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409986120cb94ac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383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  <w:tcMar/>
        </w:tcPr>
        <w:p w:rsidR="7B761F53" w:rsidP="7B761F53" w:rsidRDefault="7B761F53" w14:paraId="5014F13D" w14:textId="0B541099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7B761F53" w:rsidP="7B761F53" w:rsidRDefault="7B761F53" w14:paraId="1107C9F5" w14:textId="33AE6385">
          <w:pPr>
            <w:pStyle w:val="Header"/>
            <w:bidi w:val="0"/>
            <w:ind w:right="-115"/>
            <w:jc w:val="right"/>
          </w:pPr>
        </w:p>
      </w:tc>
    </w:tr>
  </w:tbl>
  <w:p w:rsidR="7B761F53" w:rsidP="7B761F53" w:rsidRDefault="7B761F53" w14:paraId="64A96AEA" w14:textId="67B29542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7B761F53" w:rsidTr="7B761F53" w14:paraId="3B3DF9A4">
      <w:tc>
        <w:tcPr>
          <w:tcW w:w="3009" w:type="dxa"/>
          <w:tcMar/>
        </w:tcPr>
        <w:p w:rsidR="7B761F53" w:rsidP="7B761F53" w:rsidRDefault="7B761F53" w14:paraId="55DF6D50" w14:textId="6A29A96A">
          <w:pPr>
            <w:pStyle w:val="Header"/>
            <w:bidi w:val="0"/>
            <w:ind w:left="-115"/>
            <w:jc w:val="left"/>
          </w:pPr>
          <w:r w:rsidR="7B761F53">
            <w:drawing>
              <wp:inline wp14:editId="50F84057" wp14:anchorId="396309D6">
                <wp:extent cx="1238250" cy="1116455"/>
                <wp:effectExtent l="0" t="0" r="0" b="0"/>
                <wp:docPr id="273760154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48630981d4a471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1116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  <w:tcMar/>
        </w:tcPr>
        <w:p w:rsidR="7B761F53" w:rsidP="7B761F53" w:rsidRDefault="7B761F53" w14:paraId="17119F59" w14:textId="10A951A1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7B761F53" w:rsidP="7B761F53" w:rsidRDefault="7B761F53" w14:paraId="575D8AF0" w14:textId="40A49B50">
          <w:pPr>
            <w:pStyle w:val="Header"/>
            <w:bidi w:val="0"/>
            <w:ind w:right="-115"/>
            <w:jc w:val="right"/>
          </w:pPr>
        </w:p>
      </w:tc>
    </w:tr>
  </w:tbl>
  <w:p w:rsidR="7B761F53" w:rsidP="7B761F53" w:rsidRDefault="7B761F53" w14:paraId="5D0FC212" w14:textId="4E25B90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93E32DE"/>
  <w15:docId w15:val="{d07c485f-3c1a-4200-bfab-d7576bd92066}"/>
  <w:rsids>
    <w:rsidRoot w:val="693E32DE"/>
    <w:rsid w:val="0944FC9B"/>
    <w:rsid w:val="1012D055"/>
    <w:rsid w:val="1808F5B9"/>
    <w:rsid w:val="1B684F7E"/>
    <w:rsid w:val="1C204D28"/>
    <w:rsid w:val="1E50DFF8"/>
    <w:rsid w:val="325E4AD5"/>
    <w:rsid w:val="36919CD4"/>
    <w:rsid w:val="378079A7"/>
    <w:rsid w:val="3BC269D1"/>
    <w:rsid w:val="4A2FE45C"/>
    <w:rsid w:val="53C7DED7"/>
    <w:rsid w:val="54E618CB"/>
    <w:rsid w:val="552D7578"/>
    <w:rsid w:val="58969333"/>
    <w:rsid w:val="58F0F118"/>
    <w:rsid w:val="693E32DE"/>
    <w:rsid w:val="6D6EAF84"/>
    <w:rsid w:val="7B761F53"/>
    <w:rsid w:val="7E58E47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dc47f32916ba459a" /><Relationship Type="http://schemas.openxmlformats.org/officeDocument/2006/relationships/header" Target="/word/header2.xml" Id="R237bd43b30eb483e" /><Relationship Type="http://schemas.openxmlformats.org/officeDocument/2006/relationships/footer" Target="/word/footer.xml" Id="R7575beba5cd641f5" /><Relationship Type="http://schemas.openxmlformats.org/officeDocument/2006/relationships/footer" Target="/word/footer2.xml" Id="R4ba19a0b998f445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409986120cb9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jpg" Id="Rc48630981d4a47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2020-03-26T22:49:01.9005908Z</dcterms:created>
  <dcterms:modified xsi:type="dcterms:W3CDTF">2020-03-26T23:00:12.1287373Z</dcterms:modified>
  <dc:creator>Pamela Diana Ibanez Frias</dc:creator>
  <lastModifiedBy>Pamela Diana Ibanez Frias</lastModifiedBy>
</coreProperties>
</file>