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0D0A5" w14:textId="74D040ED" w:rsidR="00626367" w:rsidRDefault="00E41149" w:rsidP="00626367">
      <w:pPr>
        <w:pStyle w:val="Encabezado"/>
        <w:rPr>
          <w:rFonts w:ascii="Verdana" w:hAnsi="Verdana" w:cs="Arial"/>
          <w:szCs w:val="20"/>
        </w:rPr>
      </w:pPr>
      <w:r>
        <w:rPr>
          <w:rFonts w:ascii="Verdana" w:hAnsi="Verdana" w:cs="Arial"/>
          <w:szCs w:val="20"/>
        </w:rPr>
        <w:t xml:space="preserve">El grupo de determinación de </w:t>
      </w:r>
      <w:r w:rsidR="00421CF0">
        <w:rPr>
          <w:rFonts w:ascii="Verdana" w:hAnsi="Verdana" w:cs="Arial"/>
          <w:szCs w:val="20"/>
        </w:rPr>
        <w:t>análisis microbiológicos involucra el diagnóstico de</w:t>
      </w:r>
      <w:r w:rsidR="00723A91">
        <w:rPr>
          <w:rFonts w:ascii="Verdana" w:hAnsi="Verdana" w:cs="Arial"/>
          <w:szCs w:val="20"/>
        </w:rPr>
        <w:t xml:space="preserve">: </w:t>
      </w:r>
      <w:proofErr w:type="spellStart"/>
      <w:r w:rsidR="00421CF0" w:rsidRPr="00421CF0">
        <w:rPr>
          <w:rFonts w:ascii="Verdana" w:hAnsi="Verdana" w:cs="Arial"/>
          <w:i/>
          <w:szCs w:val="20"/>
        </w:rPr>
        <w:t>Escherichia</w:t>
      </w:r>
      <w:proofErr w:type="spellEnd"/>
      <w:r w:rsidR="00421CF0" w:rsidRPr="00421CF0">
        <w:rPr>
          <w:rFonts w:ascii="Verdana" w:hAnsi="Verdana" w:cs="Arial"/>
          <w:i/>
          <w:szCs w:val="20"/>
        </w:rPr>
        <w:t xml:space="preserve"> </w:t>
      </w:r>
      <w:proofErr w:type="spellStart"/>
      <w:r w:rsidR="00626367" w:rsidRPr="00421CF0">
        <w:rPr>
          <w:rFonts w:ascii="Verdana" w:hAnsi="Verdana" w:cs="Arial"/>
          <w:i/>
          <w:szCs w:val="20"/>
        </w:rPr>
        <w:t>coli</w:t>
      </w:r>
      <w:proofErr w:type="spellEnd"/>
      <w:r w:rsidR="00626367" w:rsidRPr="00421CF0">
        <w:rPr>
          <w:rFonts w:ascii="Verdana" w:hAnsi="Verdana" w:cs="Arial"/>
          <w:i/>
          <w:szCs w:val="20"/>
        </w:rPr>
        <w:t xml:space="preserve">, Salmonella </w:t>
      </w:r>
      <w:proofErr w:type="spellStart"/>
      <w:r w:rsidR="00626367" w:rsidRPr="00421CF0">
        <w:rPr>
          <w:rFonts w:ascii="Verdana" w:hAnsi="Verdana" w:cs="Arial"/>
          <w:szCs w:val="20"/>
        </w:rPr>
        <w:t>spp</w:t>
      </w:r>
      <w:proofErr w:type="spellEnd"/>
      <w:r w:rsidR="00626367" w:rsidRPr="00421CF0">
        <w:rPr>
          <w:rFonts w:ascii="Verdana" w:hAnsi="Verdana" w:cs="Arial"/>
          <w:i/>
          <w:szCs w:val="20"/>
        </w:rPr>
        <w:t>.</w:t>
      </w:r>
      <w:r w:rsidR="00626367" w:rsidRPr="00421CF0">
        <w:rPr>
          <w:rFonts w:ascii="Verdana" w:hAnsi="Verdana" w:cs="Arial"/>
          <w:szCs w:val="20"/>
        </w:rPr>
        <w:t xml:space="preserve"> y</w:t>
      </w:r>
      <w:r w:rsidR="00626367" w:rsidRPr="00421CF0">
        <w:rPr>
          <w:rFonts w:ascii="Verdana" w:hAnsi="Verdana" w:cs="Arial"/>
          <w:i/>
          <w:szCs w:val="20"/>
        </w:rPr>
        <w:t xml:space="preserve"> Listeria </w:t>
      </w:r>
      <w:proofErr w:type="spellStart"/>
      <w:r w:rsidR="00626367" w:rsidRPr="00421CF0">
        <w:rPr>
          <w:rFonts w:ascii="Verdana" w:hAnsi="Verdana" w:cs="Arial"/>
          <w:i/>
          <w:szCs w:val="20"/>
        </w:rPr>
        <w:t>monocytogenes</w:t>
      </w:r>
      <w:proofErr w:type="spellEnd"/>
      <w:r w:rsidR="00626367" w:rsidRPr="00E766BB">
        <w:rPr>
          <w:rFonts w:ascii="Verdana" w:hAnsi="Verdana" w:cs="Arial"/>
          <w:szCs w:val="20"/>
        </w:rPr>
        <w:t xml:space="preserve">. </w:t>
      </w:r>
    </w:p>
    <w:p w14:paraId="480D0ED2" w14:textId="77777777" w:rsidR="00626367" w:rsidRPr="009A13B5" w:rsidRDefault="00626367" w:rsidP="00626367">
      <w:pPr>
        <w:pStyle w:val="Encabezado"/>
        <w:rPr>
          <w:rFonts w:ascii="Verdana" w:hAnsi="Verdana" w:cs="Arial"/>
          <w:b/>
          <w:szCs w:val="20"/>
        </w:rPr>
      </w:pPr>
      <w:r w:rsidRPr="009A13B5">
        <w:rPr>
          <w:rFonts w:ascii="Verdana" w:hAnsi="Verdana" w:cs="Arial"/>
          <w:b/>
          <w:szCs w:val="20"/>
        </w:rPr>
        <w:t xml:space="preserve">Las matrices del alcance para análisis microbiológicos </w:t>
      </w:r>
      <w:r w:rsidR="00421CF0" w:rsidRPr="009A13B5">
        <w:rPr>
          <w:rFonts w:ascii="Verdana" w:hAnsi="Verdana" w:cs="Arial"/>
          <w:b/>
          <w:szCs w:val="20"/>
        </w:rPr>
        <w:t>son</w:t>
      </w:r>
      <w:r w:rsidRPr="009A13B5">
        <w:rPr>
          <w:rFonts w:ascii="Verdana" w:hAnsi="Verdana" w:cs="Arial"/>
          <w:b/>
          <w:szCs w:val="20"/>
        </w:rPr>
        <w:t>:</w:t>
      </w:r>
    </w:p>
    <w:p w14:paraId="138CDB56" w14:textId="77777777" w:rsidR="00626367" w:rsidRPr="00FB347D" w:rsidRDefault="00626367" w:rsidP="00626367">
      <w:pPr>
        <w:pStyle w:val="Encabezado"/>
        <w:rPr>
          <w:rFonts w:ascii="Verdana" w:hAnsi="Verdana" w:cs="Arial"/>
          <w:szCs w:val="20"/>
        </w:rPr>
      </w:pPr>
      <w:r w:rsidRPr="00FB347D">
        <w:rPr>
          <w:rFonts w:ascii="Verdana" w:hAnsi="Verdana" w:cs="Arial"/>
          <w:szCs w:val="20"/>
        </w:rPr>
        <w:t xml:space="preserve">1.- Carozos (ciruela, cereza, durazno, </w:t>
      </w:r>
      <w:proofErr w:type="spellStart"/>
      <w:r w:rsidRPr="00FB347D">
        <w:rPr>
          <w:rFonts w:ascii="Verdana" w:hAnsi="Verdana" w:cs="Arial"/>
          <w:szCs w:val="20"/>
        </w:rPr>
        <w:t>nectarín</w:t>
      </w:r>
      <w:proofErr w:type="spellEnd"/>
      <w:r w:rsidRPr="00FB347D">
        <w:rPr>
          <w:rFonts w:ascii="Verdana" w:hAnsi="Verdana" w:cs="Arial"/>
          <w:szCs w:val="20"/>
        </w:rPr>
        <w:t xml:space="preserve">). </w:t>
      </w:r>
    </w:p>
    <w:p w14:paraId="026509B4" w14:textId="77777777" w:rsidR="00626367" w:rsidRPr="00FB347D" w:rsidRDefault="00626367" w:rsidP="00626367">
      <w:pPr>
        <w:pStyle w:val="Encabezado"/>
        <w:rPr>
          <w:rFonts w:ascii="Verdana" w:hAnsi="Verdana" w:cs="Arial"/>
          <w:szCs w:val="20"/>
        </w:rPr>
      </w:pPr>
      <w:r w:rsidRPr="00FB347D">
        <w:rPr>
          <w:rFonts w:ascii="Verdana" w:hAnsi="Verdana" w:cs="Arial"/>
          <w:szCs w:val="20"/>
        </w:rPr>
        <w:t xml:space="preserve">2.- </w:t>
      </w:r>
      <w:proofErr w:type="spellStart"/>
      <w:r w:rsidRPr="00FB347D">
        <w:rPr>
          <w:rFonts w:ascii="Verdana" w:hAnsi="Verdana" w:cs="Arial"/>
          <w:szCs w:val="20"/>
        </w:rPr>
        <w:t>Berries</w:t>
      </w:r>
      <w:proofErr w:type="spellEnd"/>
      <w:r w:rsidRPr="00FB347D">
        <w:rPr>
          <w:rFonts w:ascii="Verdana" w:hAnsi="Verdana" w:cs="Arial"/>
          <w:szCs w:val="20"/>
        </w:rPr>
        <w:t xml:space="preserve"> (frambuesas, arándanos, frutillas). </w:t>
      </w:r>
    </w:p>
    <w:p w14:paraId="6B97E80B" w14:textId="77777777" w:rsidR="00626367" w:rsidRPr="00FB347D" w:rsidRDefault="00626367" w:rsidP="00626367">
      <w:pPr>
        <w:pStyle w:val="Encabezado"/>
        <w:rPr>
          <w:rFonts w:ascii="Verdana" w:hAnsi="Verdana" w:cs="Arial"/>
          <w:szCs w:val="20"/>
        </w:rPr>
      </w:pPr>
      <w:r w:rsidRPr="00FB347D">
        <w:rPr>
          <w:rFonts w:ascii="Verdana" w:hAnsi="Verdana" w:cs="Arial"/>
          <w:szCs w:val="20"/>
        </w:rPr>
        <w:t xml:space="preserve">3.- Pomáceas (manzanas, peras). </w:t>
      </w:r>
    </w:p>
    <w:p w14:paraId="478F83DD" w14:textId="77777777" w:rsidR="00626367" w:rsidRPr="00FB347D" w:rsidRDefault="00626367" w:rsidP="00626367">
      <w:pPr>
        <w:pStyle w:val="Encabezado"/>
        <w:rPr>
          <w:rFonts w:ascii="Verdana" w:hAnsi="Verdana" w:cs="Arial"/>
          <w:szCs w:val="20"/>
        </w:rPr>
      </w:pPr>
      <w:r w:rsidRPr="00FB347D">
        <w:rPr>
          <w:rFonts w:ascii="Verdana" w:hAnsi="Verdana" w:cs="Arial"/>
          <w:szCs w:val="20"/>
        </w:rPr>
        <w:t xml:space="preserve">4.- Cítricos (naranjas, clementinas, mandarinas, limones). </w:t>
      </w:r>
    </w:p>
    <w:p w14:paraId="1683C996" w14:textId="799DE5ED" w:rsidR="00626367" w:rsidRPr="00FB347D" w:rsidRDefault="00E41149" w:rsidP="00626367">
      <w:pPr>
        <w:pStyle w:val="Encabezado"/>
        <w:rPr>
          <w:rFonts w:ascii="Verdana" w:hAnsi="Verdana" w:cs="Arial"/>
          <w:szCs w:val="20"/>
        </w:rPr>
      </w:pPr>
      <w:r>
        <w:rPr>
          <w:rFonts w:ascii="Verdana" w:hAnsi="Verdana" w:cs="Arial"/>
          <w:szCs w:val="20"/>
        </w:rPr>
        <w:t xml:space="preserve">5.- </w:t>
      </w:r>
      <w:r w:rsidR="00626367" w:rsidRPr="00FB347D">
        <w:rPr>
          <w:rFonts w:ascii="Verdana" w:hAnsi="Verdana" w:cs="Arial"/>
          <w:szCs w:val="20"/>
        </w:rPr>
        <w:t>Hortalizas (Lechuga, acelga, espinaca, coliflor, apio, brócoli, cebol</w:t>
      </w:r>
      <w:r w:rsidR="00626367">
        <w:rPr>
          <w:rFonts w:ascii="Verdana" w:hAnsi="Verdana" w:cs="Arial"/>
          <w:szCs w:val="20"/>
        </w:rPr>
        <w:t xml:space="preserve">la, pepino, pimiento, repollo, </w:t>
      </w:r>
      <w:r w:rsidR="00626367" w:rsidRPr="00FB347D">
        <w:rPr>
          <w:rFonts w:ascii="Verdana" w:hAnsi="Verdana" w:cs="Arial"/>
          <w:szCs w:val="20"/>
        </w:rPr>
        <w:t xml:space="preserve">Choclo, poroto verde, tomate, Zapallo Italiano). </w:t>
      </w:r>
    </w:p>
    <w:p w14:paraId="32B6FBA6" w14:textId="77777777" w:rsidR="00626367" w:rsidRDefault="00626367" w:rsidP="00626367">
      <w:pPr>
        <w:pStyle w:val="Encabezado"/>
        <w:rPr>
          <w:rFonts w:ascii="Verdana" w:hAnsi="Verdana" w:cs="Arial"/>
          <w:szCs w:val="20"/>
        </w:rPr>
      </w:pPr>
      <w:r w:rsidRPr="00FB347D">
        <w:rPr>
          <w:rFonts w:ascii="Verdana" w:hAnsi="Verdana" w:cs="Arial"/>
          <w:szCs w:val="20"/>
        </w:rPr>
        <w:t>6.- Uvas de mesa.</w:t>
      </w:r>
    </w:p>
    <w:p w14:paraId="5D418B2E" w14:textId="77777777" w:rsidR="00626367" w:rsidRDefault="00626367" w:rsidP="00626367">
      <w:pPr>
        <w:pStyle w:val="Encabezado"/>
        <w:rPr>
          <w:rFonts w:ascii="Verdana" w:hAnsi="Verdana" w:cs="Arial"/>
          <w:szCs w:val="20"/>
        </w:rPr>
      </w:pPr>
      <w:r w:rsidRPr="00FB347D">
        <w:rPr>
          <w:rFonts w:ascii="Verdana" w:hAnsi="Verdana" w:cs="Arial"/>
          <w:szCs w:val="20"/>
        </w:rPr>
        <w:t xml:space="preserve">7.- Paltas. </w:t>
      </w:r>
    </w:p>
    <w:p w14:paraId="503F50C0" w14:textId="77777777" w:rsidR="00626367" w:rsidRDefault="00626367" w:rsidP="00626367">
      <w:pPr>
        <w:pStyle w:val="Encabezado"/>
        <w:rPr>
          <w:rFonts w:ascii="Verdana" w:hAnsi="Verdana" w:cs="Arial"/>
          <w:szCs w:val="20"/>
        </w:rPr>
      </w:pPr>
      <w:r w:rsidRPr="00FB347D">
        <w:rPr>
          <w:rFonts w:ascii="Verdana" w:hAnsi="Verdana" w:cs="Arial"/>
          <w:szCs w:val="20"/>
        </w:rPr>
        <w:t>8.- kiwi.</w:t>
      </w:r>
    </w:p>
    <w:p w14:paraId="672A6659" w14:textId="77777777" w:rsidR="009A13B5" w:rsidRDefault="009A13B5" w:rsidP="00626367">
      <w:pPr>
        <w:pStyle w:val="Encabezado"/>
        <w:rPr>
          <w:rFonts w:ascii="Verdana" w:hAnsi="Verdana" w:cs="Arial"/>
          <w:szCs w:val="20"/>
        </w:rPr>
      </w:pPr>
    </w:p>
    <w:p w14:paraId="2DCB6C19" w14:textId="77777777" w:rsidR="009A13B5" w:rsidRPr="009A13B5" w:rsidRDefault="009A13B5" w:rsidP="009A13B5">
      <w:pPr>
        <w:pStyle w:val="Encabezado"/>
        <w:tabs>
          <w:tab w:val="clear" w:pos="4252"/>
        </w:tabs>
        <w:rPr>
          <w:rFonts w:ascii="Verdana" w:hAnsi="Verdana" w:cs="Arial"/>
          <w:b/>
          <w:szCs w:val="20"/>
        </w:rPr>
      </w:pPr>
      <w:r w:rsidRPr="009A13B5">
        <w:rPr>
          <w:rFonts w:ascii="Verdana" w:hAnsi="Verdana" w:cs="Arial"/>
          <w:b/>
          <w:szCs w:val="20"/>
        </w:rPr>
        <w:t xml:space="preserve">Requisitos específicos: </w:t>
      </w:r>
    </w:p>
    <w:p w14:paraId="4D9BEF7F" w14:textId="77777777" w:rsidR="009A13B5" w:rsidRDefault="002874CA" w:rsidP="009A13B5">
      <w:pPr>
        <w:pStyle w:val="Encabezado"/>
        <w:numPr>
          <w:ilvl w:val="0"/>
          <w:numId w:val="46"/>
        </w:numPr>
        <w:tabs>
          <w:tab w:val="clear" w:pos="4252"/>
          <w:tab w:val="center" w:pos="284"/>
        </w:tabs>
        <w:rPr>
          <w:rFonts w:ascii="Verdana" w:hAnsi="Verdana" w:cs="Arial"/>
          <w:szCs w:val="20"/>
        </w:rPr>
      </w:pPr>
      <w:r>
        <w:rPr>
          <w:rFonts w:ascii="Verdana" w:hAnsi="Verdana" w:cs="Arial"/>
          <w:szCs w:val="20"/>
        </w:rPr>
        <w:t>Los análisis</w:t>
      </w:r>
      <w:r w:rsidR="00626367" w:rsidRPr="00E766BB">
        <w:rPr>
          <w:rFonts w:ascii="Verdana" w:hAnsi="Verdana" w:cs="Arial"/>
          <w:szCs w:val="20"/>
        </w:rPr>
        <w:t xml:space="preserve"> deben realizarse con metodologías validadas internacionalmente con alcance a los diferentes grupos hortofrutícolas. </w:t>
      </w:r>
    </w:p>
    <w:p w14:paraId="75CBA9C9" w14:textId="77777777" w:rsidR="00626367" w:rsidRPr="009A13B5" w:rsidRDefault="009A13B5" w:rsidP="009A13B5">
      <w:pPr>
        <w:pStyle w:val="Encabezado"/>
        <w:numPr>
          <w:ilvl w:val="0"/>
          <w:numId w:val="46"/>
        </w:numPr>
        <w:tabs>
          <w:tab w:val="clear" w:pos="4252"/>
          <w:tab w:val="center" w:pos="284"/>
        </w:tabs>
        <w:rPr>
          <w:rFonts w:ascii="Verdana" w:hAnsi="Verdana" w:cs="Arial"/>
          <w:szCs w:val="20"/>
        </w:rPr>
      </w:pPr>
      <w:r>
        <w:rPr>
          <w:rFonts w:ascii="Verdana" w:hAnsi="Verdana" w:cs="Arial"/>
          <w:szCs w:val="20"/>
        </w:rPr>
        <w:t>Las</w:t>
      </w:r>
      <w:r w:rsidR="00626367" w:rsidRPr="009A13B5">
        <w:rPr>
          <w:rFonts w:ascii="Verdana" w:hAnsi="Verdana" w:cs="Arial"/>
          <w:szCs w:val="20"/>
        </w:rPr>
        <w:t xml:space="preserve"> metodologías deben estar verificadas de acuerdo con la norma ISO 16</w:t>
      </w:r>
      <w:r w:rsidR="00421CF0" w:rsidRPr="009A13B5">
        <w:rPr>
          <w:rFonts w:ascii="Verdana" w:hAnsi="Verdana" w:cs="Arial"/>
          <w:szCs w:val="20"/>
        </w:rPr>
        <w:t>.</w:t>
      </w:r>
      <w:r w:rsidR="00626367" w:rsidRPr="009A13B5">
        <w:rPr>
          <w:rFonts w:ascii="Verdana" w:hAnsi="Verdana" w:cs="Arial"/>
          <w:szCs w:val="20"/>
        </w:rPr>
        <w:t>140-3:2021, para métodos cualitativos</w:t>
      </w:r>
      <w:r w:rsidR="00421CF0" w:rsidRPr="009A13B5">
        <w:rPr>
          <w:rFonts w:ascii="Verdana" w:hAnsi="Verdana" w:cs="Arial"/>
          <w:szCs w:val="20"/>
        </w:rPr>
        <w:t xml:space="preserve">. En </w:t>
      </w:r>
      <w:r w:rsidR="00626367" w:rsidRPr="009A13B5">
        <w:rPr>
          <w:rFonts w:ascii="Verdana" w:hAnsi="Verdana" w:cs="Arial"/>
          <w:szCs w:val="20"/>
        </w:rPr>
        <w:t>este caso, se consideran los siguientes grupos de la Norma</w:t>
      </w:r>
      <w:r w:rsidR="00421CF0" w:rsidRPr="009A13B5">
        <w:rPr>
          <w:rFonts w:ascii="Verdana" w:hAnsi="Verdana" w:cs="Arial"/>
          <w:szCs w:val="20"/>
        </w:rPr>
        <w:t xml:space="preserve"> en lo respecta a las matrices de productos hortofrutícolas:</w:t>
      </w:r>
    </w:p>
    <w:p w14:paraId="0A37501D" w14:textId="77777777" w:rsidR="00421CF0" w:rsidRPr="003968C8" w:rsidRDefault="00421CF0" w:rsidP="00626367">
      <w:pPr>
        <w:pStyle w:val="Encabezado"/>
        <w:rPr>
          <w:rFonts w:ascii="Verdana" w:hAnsi="Verdana" w:cs="Arial"/>
          <w:szCs w:val="20"/>
        </w:rPr>
      </w:pPr>
    </w:p>
    <w:tbl>
      <w:tblPr>
        <w:tblW w:w="8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4"/>
        <w:gridCol w:w="3082"/>
        <w:gridCol w:w="3521"/>
      </w:tblGrid>
      <w:tr w:rsidR="00626367" w:rsidRPr="004A707B" w14:paraId="06A666E6" w14:textId="77777777" w:rsidTr="34562949">
        <w:trPr>
          <w:trHeight w:val="360"/>
        </w:trPr>
        <w:tc>
          <w:tcPr>
            <w:tcW w:w="2194" w:type="dxa"/>
            <w:shd w:val="clear" w:color="auto" w:fill="auto"/>
            <w:tcMar>
              <w:top w:w="100" w:type="dxa"/>
              <w:left w:w="100" w:type="dxa"/>
              <w:bottom w:w="100" w:type="dxa"/>
              <w:right w:w="100" w:type="dxa"/>
            </w:tcMar>
          </w:tcPr>
          <w:p w14:paraId="766B2957" w14:textId="77777777" w:rsidR="00626367" w:rsidRPr="004A707B" w:rsidRDefault="00626367" w:rsidP="00421CF0">
            <w:pPr>
              <w:widowControl w:val="0"/>
              <w:pBdr>
                <w:top w:val="nil"/>
                <w:left w:val="nil"/>
                <w:bottom w:val="nil"/>
                <w:right w:val="nil"/>
                <w:between w:val="nil"/>
              </w:pBdr>
              <w:spacing w:after="0"/>
              <w:ind w:left="120"/>
              <w:jc w:val="center"/>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categoría</w:t>
            </w:r>
          </w:p>
        </w:tc>
        <w:tc>
          <w:tcPr>
            <w:tcW w:w="3082" w:type="dxa"/>
            <w:shd w:val="clear" w:color="auto" w:fill="auto"/>
            <w:tcMar>
              <w:top w:w="100" w:type="dxa"/>
              <w:left w:w="100" w:type="dxa"/>
              <w:bottom w:w="100" w:type="dxa"/>
              <w:right w:w="100" w:type="dxa"/>
            </w:tcMar>
          </w:tcPr>
          <w:p w14:paraId="4426BB4E" w14:textId="77777777" w:rsidR="00626367" w:rsidRPr="004A707B" w:rsidRDefault="00626367" w:rsidP="00421CF0">
            <w:pPr>
              <w:widowControl w:val="0"/>
              <w:pBdr>
                <w:top w:val="nil"/>
                <w:left w:val="nil"/>
                <w:bottom w:val="nil"/>
                <w:right w:val="nil"/>
                <w:between w:val="nil"/>
              </w:pBdr>
              <w:spacing w:after="0"/>
              <w:ind w:left="116"/>
              <w:jc w:val="center"/>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tipos</w:t>
            </w:r>
          </w:p>
        </w:tc>
        <w:tc>
          <w:tcPr>
            <w:tcW w:w="3521" w:type="dxa"/>
            <w:shd w:val="clear" w:color="auto" w:fill="auto"/>
            <w:tcMar>
              <w:top w:w="100" w:type="dxa"/>
              <w:left w:w="100" w:type="dxa"/>
              <w:bottom w:w="100" w:type="dxa"/>
              <w:right w:w="100" w:type="dxa"/>
            </w:tcMar>
          </w:tcPr>
          <w:p w14:paraId="56A72F2D" w14:textId="77777777" w:rsidR="00626367" w:rsidRPr="004A707B" w:rsidRDefault="00626367" w:rsidP="00421CF0">
            <w:pPr>
              <w:widowControl w:val="0"/>
              <w:pBdr>
                <w:top w:val="nil"/>
                <w:left w:val="nil"/>
                <w:bottom w:val="nil"/>
                <w:right w:val="nil"/>
                <w:between w:val="nil"/>
              </w:pBdr>
              <w:spacing w:after="0"/>
              <w:ind w:left="118"/>
              <w:jc w:val="center"/>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ejemplos</w:t>
            </w:r>
          </w:p>
        </w:tc>
      </w:tr>
      <w:tr w:rsidR="00626367" w:rsidRPr="004A707B" w14:paraId="5A04BE78" w14:textId="77777777" w:rsidTr="34562949">
        <w:trPr>
          <w:trHeight w:val="699"/>
        </w:trPr>
        <w:tc>
          <w:tcPr>
            <w:tcW w:w="2194" w:type="dxa"/>
            <w:vMerge w:val="restart"/>
            <w:shd w:val="clear" w:color="auto" w:fill="auto"/>
            <w:tcMar>
              <w:top w:w="100" w:type="dxa"/>
              <w:left w:w="100" w:type="dxa"/>
              <w:bottom w:w="100" w:type="dxa"/>
              <w:right w:w="100" w:type="dxa"/>
            </w:tcMar>
            <w:vAlign w:val="center"/>
          </w:tcPr>
          <w:p w14:paraId="525ECE18" w14:textId="4B59D8EB" w:rsidR="00626367" w:rsidRPr="004A707B" w:rsidRDefault="00626367" w:rsidP="00421CF0">
            <w:pPr>
              <w:widowControl w:val="0"/>
              <w:pBdr>
                <w:top w:val="nil"/>
                <w:left w:val="nil"/>
                <w:bottom w:val="nil"/>
                <w:right w:val="nil"/>
                <w:between w:val="nil"/>
              </w:pBdr>
              <w:spacing w:after="0" w:line="231" w:lineRule="auto"/>
              <w:ind w:left="290" w:right="212"/>
              <w:jc w:val="center"/>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Frutas y productos frescos</w:t>
            </w:r>
          </w:p>
        </w:tc>
        <w:tc>
          <w:tcPr>
            <w:tcW w:w="3082" w:type="dxa"/>
            <w:shd w:val="clear" w:color="auto" w:fill="auto"/>
            <w:tcMar>
              <w:top w:w="100" w:type="dxa"/>
              <w:left w:w="100" w:type="dxa"/>
              <w:bottom w:w="100" w:type="dxa"/>
              <w:right w:w="100" w:type="dxa"/>
            </w:tcMar>
          </w:tcPr>
          <w:p w14:paraId="48F0B3D4" w14:textId="748898EE" w:rsidR="00626367" w:rsidRPr="004A707B" w:rsidRDefault="00626367" w:rsidP="009D75ED">
            <w:pPr>
              <w:widowControl w:val="0"/>
              <w:pBdr>
                <w:top w:val="nil"/>
                <w:left w:val="nil"/>
                <w:bottom w:val="nil"/>
                <w:right w:val="nil"/>
                <w:between w:val="nil"/>
              </w:pBdr>
              <w:spacing w:after="0" w:line="231" w:lineRule="auto"/>
              <w:ind w:left="119" w:right="53" w:firstLine="10"/>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Productos cultivados en el interior o en contacto con el suelo</w:t>
            </w:r>
          </w:p>
        </w:tc>
        <w:tc>
          <w:tcPr>
            <w:tcW w:w="3521" w:type="dxa"/>
            <w:shd w:val="clear" w:color="auto" w:fill="auto"/>
            <w:tcMar>
              <w:top w:w="100" w:type="dxa"/>
              <w:left w:w="100" w:type="dxa"/>
              <w:bottom w:w="100" w:type="dxa"/>
              <w:right w:w="100" w:type="dxa"/>
            </w:tcMar>
          </w:tcPr>
          <w:p w14:paraId="6AF5B011" w14:textId="3B8DBA94" w:rsidR="00626367" w:rsidRPr="004A707B" w:rsidRDefault="00626367" w:rsidP="009D75ED">
            <w:pPr>
              <w:widowControl w:val="0"/>
              <w:pBdr>
                <w:top w:val="nil"/>
                <w:left w:val="nil"/>
                <w:bottom w:val="nil"/>
                <w:right w:val="nil"/>
                <w:between w:val="nil"/>
              </w:pBdr>
              <w:spacing w:after="0" w:line="231" w:lineRule="auto"/>
              <w:ind w:left="125" w:right="54" w:hanging="10"/>
              <w:jc w:val="left"/>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Zanahoria, papas,</w:t>
            </w:r>
            <w:r w:rsidR="00421CF0" w:rsidRPr="34562949">
              <w:rPr>
                <w:rFonts w:ascii="Verdana" w:eastAsia="Arial" w:hAnsi="Verdana" w:cs="Arial"/>
                <w:color w:val="000000" w:themeColor="text1"/>
                <w:sz w:val="19"/>
                <w:szCs w:val="19"/>
                <w:lang w:val="es-CL" w:eastAsia="es-MX"/>
              </w:rPr>
              <w:t xml:space="preserve"> coliflor, brócoli, repollo, </w:t>
            </w:r>
            <w:proofErr w:type="spellStart"/>
            <w:r w:rsidR="00421CF0" w:rsidRPr="34562949">
              <w:rPr>
                <w:rFonts w:ascii="Verdana" w:eastAsia="Arial" w:hAnsi="Verdana" w:cs="Arial"/>
                <w:color w:val="000000" w:themeColor="text1"/>
                <w:sz w:val="19"/>
                <w:szCs w:val="19"/>
                <w:lang w:val="es-CL" w:eastAsia="es-MX"/>
              </w:rPr>
              <w:t>rúcula</w:t>
            </w:r>
            <w:proofErr w:type="spellEnd"/>
            <w:r w:rsidR="00421CF0" w:rsidRPr="34562949">
              <w:rPr>
                <w:rFonts w:ascii="Verdana" w:eastAsia="Arial" w:hAnsi="Verdana" w:cs="Arial"/>
                <w:color w:val="000000" w:themeColor="text1"/>
                <w:sz w:val="19"/>
                <w:szCs w:val="19"/>
                <w:lang w:val="es-CL" w:eastAsia="es-MX"/>
              </w:rPr>
              <w:t xml:space="preserve">, </w:t>
            </w:r>
            <w:r w:rsidRPr="34562949">
              <w:rPr>
                <w:rFonts w:ascii="Verdana" w:eastAsia="Arial" w:hAnsi="Verdana" w:cs="Arial"/>
                <w:color w:val="000000" w:themeColor="text1"/>
                <w:sz w:val="19"/>
                <w:szCs w:val="19"/>
                <w:lang w:val="es-CL" w:eastAsia="es-MX"/>
              </w:rPr>
              <w:t>etc</w:t>
            </w:r>
            <w:r w:rsidR="00421CF0" w:rsidRPr="34562949">
              <w:rPr>
                <w:rFonts w:ascii="Verdana" w:eastAsia="Arial" w:hAnsi="Verdana" w:cs="Arial"/>
                <w:color w:val="000000" w:themeColor="text1"/>
                <w:sz w:val="19"/>
                <w:szCs w:val="19"/>
                <w:lang w:val="es-CL" w:eastAsia="es-MX"/>
              </w:rPr>
              <w:t>.</w:t>
            </w:r>
          </w:p>
        </w:tc>
      </w:tr>
      <w:tr w:rsidR="00626367" w:rsidRPr="004A707B" w14:paraId="399F9C27" w14:textId="77777777" w:rsidTr="34562949">
        <w:trPr>
          <w:trHeight w:val="358"/>
        </w:trPr>
        <w:tc>
          <w:tcPr>
            <w:tcW w:w="2194" w:type="dxa"/>
            <w:vMerge/>
            <w:tcMar>
              <w:top w:w="100" w:type="dxa"/>
              <w:left w:w="100" w:type="dxa"/>
              <w:bottom w:w="100" w:type="dxa"/>
              <w:right w:w="100" w:type="dxa"/>
            </w:tcMar>
          </w:tcPr>
          <w:p w14:paraId="5DAB6C7B" w14:textId="77777777" w:rsidR="00626367" w:rsidRPr="004A707B" w:rsidRDefault="00626367" w:rsidP="009D75ED">
            <w:pPr>
              <w:widowControl w:val="0"/>
              <w:pBdr>
                <w:top w:val="nil"/>
                <w:left w:val="nil"/>
                <w:bottom w:val="nil"/>
                <w:right w:val="nil"/>
                <w:between w:val="nil"/>
              </w:pBdr>
              <w:spacing w:after="0" w:line="276" w:lineRule="auto"/>
              <w:jc w:val="left"/>
              <w:rPr>
                <w:rFonts w:ascii="Verdana" w:eastAsia="Arial" w:hAnsi="Verdana" w:cs="Arial"/>
                <w:color w:val="000000"/>
                <w:sz w:val="19"/>
                <w:szCs w:val="19"/>
                <w:lang w:val="es-CL" w:eastAsia="es-MX"/>
              </w:rPr>
            </w:pPr>
          </w:p>
        </w:tc>
        <w:tc>
          <w:tcPr>
            <w:tcW w:w="3082" w:type="dxa"/>
            <w:shd w:val="clear" w:color="auto" w:fill="auto"/>
            <w:tcMar>
              <w:top w:w="100" w:type="dxa"/>
              <w:left w:w="100" w:type="dxa"/>
              <w:bottom w:w="100" w:type="dxa"/>
              <w:right w:w="100" w:type="dxa"/>
            </w:tcMar>
          </w:tcPr>
          <w:p w14:paraId="46B20A7A" w14:textId="77777777" w:rsidR="00626367" w:rsidRPr="004A707B" w:rsidRDefault="00626367" w:rsidP="009D75ED">
            <w:pPr>
              <w:widowControl w:val="0"/>
              <w:pBdr>
                <w:top w:val="nil"/>
                <w:left w:val="nil"/>
                <w:bottom w:val="nil"/>
                <w:right w:val="nil"/>
                <w:between w:val="nil"/>
              </w:pBdr>
              <w:spacing w:after="0"/>
              <w:ind w:left="117"/>
              <w:jc w:val="left"/>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 xml:space="preserve">Vegetales de hoja verde </w:t>
            </w:r>
          </w:p>
        </w:tc>
        <w:tc>
          <w:tcPr>
            <w:tcW w:w="3521" w:type="dxa"/>
            <w:shd w:val="clear" w:color="auto" w:fill="auto"/>
            <w:tcMar>
              <w:top w:w="100" w:type="dxa"/>
              <w:left w:w="100" w:type="dxa"/>
              <w:bottom w:w="100" w:type="dxa"/>
              <w:right w:w="100" w:type="dxa"/>
            </w:tcMar>
          </w:tcPr>
          <w:p w14:paraId="45A82D95" w14:textId="18AC060C" w:rsidR="00626367" w:rsidRPr="004A707B" w:rsidRDefault="00626367" w:rsidP="009D75ED">
            <w:pPr>
              <w:widowControl w:val="0"/>
              <w:pBdr>
                <w:top w:val="nil"/>
                <w:left w:val="nil"/>
                <w:bottom w:val="nil"/>
                <w:right w:val="nil"/>
                <w:between w:val="nil"/>
              </w:pBdr>
              <w:spacing w:after="0" w:line="231" w:lineRule="auto"/>
              <w:ind w:left="117" w:right="54" w:firstLine="7"/>
              <w:jc w:val="left"/>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Lechuga, c</w:t>
            </w:r>
            <w:r w:rsidR="00421CF0" w:rsidRPr="34562949">
              <w:rPr>
                <w:rFonts w:ascii="Verdana" w:eastAsia="Arial" w:hAnsi="Verdana" w:cs="Arial"/>
                <w:color w:val="000000" w:themeColor="text1"/>
                <w:sz w:val="19"/>
                <w:szCs w:val="19"/>
                <w:lang w:val="es-CL" w:eastAsia="es-MX"/>
              </w:rPr>
              <w:t xml:space="preserve">ebolla, acelga, espinaca, apio, </w:t>
            </w:r>
            <w:r w:rsidRPr="34562949">
              <w:rPr>
                <w:rFonts w:ascii="Verdana" w:eastAsia="Arial" w:hAnsi="Verdana" w:cs="Arial"/>
                <w:color w:val="000000" w:themeColor="text1"/>
                <w:sz w:val="19"/>
                <w:szCs w:val="19"/>
                <w:lang w:val="es-CL" w:eastAsia="es-MX"/>
              </w:rPr>
              <w:t>etc.</w:t>
            </w:r>
          </w:p>
        </w:tc>
      </w:tr>
      <w:tr w:rsidR="00626367" w:rsidRPr="004A707B" w14:paraId="27353144" w14:textId="77777777" w:rsidTr="34562949">
        <w:trPr>
          <w:trHeight w:val="1260"/>
        </w:trPr>
        <w:tc>
          <w:tcPr>
            <w:tcW w:w="2194" w:type="dxa"/>
            <w:vMerge/>
            <w:tcMar>
              <w:top w:w="100" w:type="dxa"/>
              <w:left w:w="100" w:type="dxa"/>
              <w:bottom w:w="100" w:type="dxa"/>
              <w:right w:w="100" w:type="dxa"/>
            </w:tcMar>
          </w:tcPr>
          <w:p w14:paraId="02EB378F" w14:textId="77777777" w:rsidR="00626367" w:rsidRPr="004A707B" w:rsidRDefault="00626367" w:rsidP="009D75ED">
            <w:pPr>
              <w:widowControl w:val="0"/>
              <w:pBdr>
                <w:top w:val="nil"/>
                <w:left w:val="nil"/>
                <w:bottom w:val="nil"/>
                <w:right w:val="nil"/>
                <w:between w:val="nil"/>
              </w:pBdr>
              <w:spacing w:after="0" w:line="276" w:lineRule="auto"/>
              <w:jc w:val="left"/>
              <w:rPr>
                <w:rFonts w:ascii="Verdana" w:eastAsia="Arial" w:hAnsi="Verdana" w:cs="Arial"/>
                <w:color w:val="000000"/>
                <w:sz w:val="19"/>
                <w:szCs w:val="19"/>
                <w:lang w:val="es-CL" w:eastAsia="es-MX"/>
              </w:rPr>
            </w:pPr>
          </w:p>
        </w:tc>
        <w:tc>
          <w:tcPr>
            <w:tcW w:w="3082" w:type="dxa"/>
            <w:shd w:val="clear" w:color="auto" w:fill="auto"/>
            <w:tcMar>
              <w:top w:w="100" w:type="dxa"/>
              <w:left w:w="100" w:type="dxa"/>
              <w:bottom w:w="100" w:type="dxa"/>
              <w:right w:w="100" w:type="dxa"/>
            </w:tcMar>
          </w:tcPr>
          <w:p w14:paraId="618CE968" w14:textId="11745348" w:rsidR="00626367" w:rsidRPr="004A707B" w:rsidRDefault="00626367" w:rsidP="009D75ED">
            <w:pPr>
              <w:widowControl w:val="0"/>
              <w:pBdr>
                <w:top w:val="nil"/>
                <w:left w:val="nil"/>
                <w:bottom w:val="nil"/>
                <w:right w:val="nil"/>
                <w:between w:val="nil"/>
              </w:pBdr>
              <w:spacing w:after="0" w:line="230" w:lineRule="auto"/>
              <w:ind w:left="116" w:right="54" w:firstLine="14"/>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Futas, verduras y hortalizas (no transformadas, no incluidas en las anteriores)</w:t>
            </w:r>
          </w:p>
        </w:tc>
        <w:tc>
          <w:tcPr>
            <w:tcW w:w="3521" w:type="dxa"/>
            <w:shd w:val="clear" w:color="auto" w:fill="auto"/>
            <w:tcMar>
              <w:top w:w="100" w:type="dxa"/>
              <w:left w:w="100" w:type="dxa"/>
              <w:bottom w:w="100" w:type="dxa"/>
              <w:right w:w="100" w:type="dxa"/>
            </w:tcMar>
          </w:tcPr>
          <w:p w14:paraId="0122692C" w14:textId="77777777" w:rsidR="00626367" w:rsidRPr="004A707B" w:rsidRDefault="00626367" w:rsidP="009D75ED">
            <w:pPr>
              <w:widowControl w:val="0"/>
              <w:pBdr>
                <w:top w:val="nil"/>
                <w:left w:val="nil"/>
                <w:bottom w:val="nil"/>
                <w:right w:val="nil"/>
                <w:between w:val="nil"/>
              </w:pBdr>
              <w:spacing w:after="0"/>
              <w:ind w:left="170"/>
              <w:jc w:val="left"/>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 xml:space="preserve">Mezcla de frutas </w:t>
            </w:r>
          </w:p>
          <w:p w14:paraId="2F1D10F5" w14:textId="77777777" w:rsidR="00626367" w:rsidRPr="004A707B" w:rsidRDefault="00626367" w:rsidP="009D75ED">
            <w:pPr>
              <w:widowControl w:val="0"/>
              <w:pBdr>
                <w:top w:val="nil"/>
                <w:left w:val="nil"/>
                <w:bottom w:val="nil"/>
                <w:right w:val="nil"/>
                <w:between w:val="nil"/>
              </w:pBdr>
              <w:spacing w:before="115" w:after="0"/>
              <w:ind w:left="123"/>
              <w:jc w:val="left"/>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 xml:space="preserve">(ciruela, cereza, </w:t>
            </w:r>
            <w:proofErr w:type="spellStart"/>
            <w:r w:rsidRPr="004A707B">
              <w:rPr>
                <w:rFonts w:ascii="Verdana" w:eastAsia="Arial" w:hAnsi="Verdana" w:cs="Arial"/>
                <w:color w:val="000000"/>
                <w:sz w:val="19"/>
                <w:szCs w:val="19"/>
                <w:lang w:val="es-CL" w:eastAsia="es-MX"/>
              </w:rPr>
              <w:t>nectarín</w:t>
            </w:r>
            <w:proofErr w:type="spellEnd"/>
            <w:r w:rsidRPr="004A707B">
              <w:rPr>
                <w:rFonts w:ascii="Verdana" w:eastAsia="Arial" w:hAnsi="Verdana" w:cs="Arial"/>
                <w:color w:val="000000"/>
                <w:sz w:val="19"/>
                <w:szCs w:val="19"/>
                <w:lang w:val="es-CL" w:eastAsia="es-MX"/>
              </w:rPr>
              <w:t xml:space="preserve">,  </w:t>
            </w:r>
          </w:p>
          <w:p w14:paraId="5FD6E24C" w14:textId="77777777" w:rsidR="00626367" w:rsidRPr="004A707B" w:rsidRDefault="00626367" w:rsidP="009D75ED">
            <w:pPr>
              <w:widowControl w:val="0"/>
              <w:pBdr>
                <w:top w:val="nil"/>
                <w:left w:val="nil"/>
                <w:bottom w:val="nil"/>
                <w:right w:val="nil"/>
                <w:between w:val="nil"/>
              </w:pBdr>
              <w:spacing w:after="0"/>
              <w:ind w:left="113"/>
              <w:jc w:val="left"/>
              <w:rPr>
                <w:rFonts w:ascii="Verdana" w:eastAsia="Arial" w:hAnsi="Verdana" w:cs="Arial"/>
                <w:color w:val="000000"/>
                <w:sz w:val="19"/>
                <w:szCs w:val="19"/>
                <w:lang w:val="es-CL" w:eastAsia="es-MX"/>
              </w:rPr>
            </w:pPr>
            <w:r w:rsidRPr="004A707B">
              <w:rPr>
                <w:rFonts w:ascii="Verdana" w:eastAsia="Arial" w:hAnsi="Verdana" w:cs="Arial"/>
                <w:color w:val="000000"/>
                <w:sz w:val="19"/>
                <w:szCs w:val="19"/>
                <w:lang w:val="es-CL" w:eastAsia="es-MX"/>
              </w:rPr>
              <w:t xml:space="preserve">frambuesas, frutillas, moras,  </w:t>
            </w:r>
          </w:p>
          <w:p w14:paraId="50754339" w14:textId="66B7AEAF" w:rsidR="00626367" w:rsidRPr="004A707B" w:rsidRDefault="00626367" w:rsidP="009D75ED">
            <w:pPr>
              <w:widowControl w:val="0"/>
              <w:pBdr>
                <w:top w:val="nil"/>
                <w:left w:val="nil"/>
                <w:bottom w:val="nil"/>
                <w:right w:val="nil"/>
                <w:between w:val="nil"/>
              </w:pBdr>
              <w:spacing w:after="0" w:line="231" w:lineRule="auto"/>
              <w:ind w:left="117" w:right="511" w:firstLine="5"/>
              <w:jc w:val="left"/>
              <w:rPr>
                <w:rFonts w:ascii="Verdana" w:eastAsia="Arial" w:hAnsi="Verdana" w:cs="Arial"/>
                <w:color w:val="000000"/>
                <w:sz w:val="19"/>
                <w:szCs w:val="19"/>
                <w:lang w:val="es-CL" w:eastAsia="es-MX"/>
              </w:rPr>
            </w:pPr>
            <w:r w:rsidRPr="34562949">
              <w:rPr>
                <w:rFonts w:ascii="Verdana" w:eastAsia="Arial" w:hAnsi="Verdana" w:cs="Arial"/>
                <w:color w:val="000000" w:themeColor="text1"/>
                <w:sz w:val="19"/>
                <w:szCs w:val="19"/>
                <w:lang w:val="es-CL" w:eastAsia="es-MX"/>
              </w:rPr>
              <w:t>manzanas, peras, uva de mesa, arándanos</w:t>
            </w:r>
            <w:r w:rsidR="00421CF0" w:rsidRPr="34562949">
              <w:rPr>
                <w:rFonts w:ascii="Verdana" w:eastAsia="Arial" w:hAnsi="Verdana" w:cs="Arial"/>
                <w:color w:val="000000" w:themeColor="text1"/>
                <w:sz w:val="19"/>
                <w:szCs w:val="19"/>
                <w:lang w:val="es-CL" w:eastAsia="es-MX"/>
              </w:rPr>
              <w:t xml:space="preserve">, </w:t>
            </w:r>
            <w:r w:rsidRPr="34562949">
              <w:rPr>
                <w:rFonts w:ascii="Verdana" w:eastAsia="Arial" w:hAnsi="Verdana" w:cs="Arial"/>
                <w:color w:val="000000" w:themeColor="text1"/>
                <w:sz w:val="19"/>
                <w:szCs w:val="19"/>
                <w:lang w:val="es-CL" w:eastAsia="es-MX"/>
              </w:rPr>
              <w:t>etc</w:t>
            </w:r>
            <w:r w:rsidR="00421CF0" w:rsidRPr="34562949">
              <w:rPr>
                <w:rFonts w:ascii="Verdana" w:eastAsia="Arial" w:hAnsi="Verdana" w:cs="Arial"/>
                <w:color w:val="000000" w:themeColor="text1"/>
                <w:sz w:val="19"/>
                <w:szCs w:val="19"/>
                <w:lang w:val="es-CL" w:eastAsia="es-MX"/>
              </w:rPr>
              <w:t>.</w:t>
            </w:r>
            <w:r w:rsidRPr="34562949">
              <w:rPr>
                <w:rFonts w:ascii="Verdana" w:eastAsia="Arial" w:hAnsi="Verdana" w:cs="Arial"/>
                <w:color w:val="000000" w:themeColor="text1"/>
                <w:sz w:val="19"/>
                <w:szCs w:val="19"/>
                <w:lang w:val="es-CL" w:eastAsia="es-MX"/>
              </w:rPr>
              <w:t xml:space="preserve">) </w:t>
            </w:r>
          </w:p>
        </w:tc>
      </w:tr>
    </w:tbl>
    <w:p w14:paraId="2A1AFA76" w14:textId="77777777" w:rsidR="00626367" w:rsidRPr="00E766BB" w:rsidRDefault="009A13B5" w:rsidP="009A13B5">
      <w:pPr>
        <w:pStyle w:val="Encabezado"/>
        <w:ind w:left="360"/>
        <w:rPr>
          <w:rFonts w:ascii="Verdana" w:hAnsi="Verdana" w:cs="Arial"/>
          <w:bCs/>
          <w:iCs/>
          <w:szCs w:val="20"/>
          <w:lang w:val="es-CL"/>
        </w:rPr>
      </w:pPr>
      <w:r>
        <w:rPr>
          <w:rFonts w:ascii="Verdana" w:hAnsi="Verdana" w:cs="Arial"/>
          <w:bCs/>
          <w:iCs/>
          <w:szCs w:val="20"/>
          <w:lang w:val="es-CL"/>
        </w:rPr>
        <w:tab/>
      </w:r>
      <w:r w:rsidR="00626367" w:rsidRPr="00E766BB">
        <w:rPr>
          <w:rFonts w:ascii="Verdana" w:hAnsi="Verdana" w:cs="Arial"/>
          <w:bCs/>
          <w:iCs/>
          <w:szCs w:val="20"/>
          <w:lang w:val="es-CL"/>
        </w:rPr>
        <w:t>De acuerdo a la tabla N° 3 del punto 5.2 de la norma (diseño experimental), el laboratorio debe elegir uno de los protocolos técnicos para completar la verificación, para demostrar así su capacidad para implementar correctamente el método validado, en los niveles de inoculación: bajo, medio y alto.  </w:t>
      </w:r>
    </w:p>
    <w:p w14:paraId="0E94B736" w14:textId="77777777" w:rsidR="009A13B5" w:rsidRDefault="009A13B5" w:rsidP="009A13B5">
      <w:pPr>
        <w:pStyle w:val="Encabezado"/>
        <w:numPr>
          <w:ilvl w:val="0"/>
          <w:numId w:val="46"/>
        </w:numPr>
        <w:tabs>
          <w:tab w:val="clear" w:pos="4252"/>
          <w:tab w:val="center" w:pos="284"/>
        </w:tabs>
        <w:rPr>
          <w:rFonts w:ascii="Verdana" w:hAnsi="Verdana" w:cs="Arial"/>
          <w:szCs w:val="20"/>
        </w:rPr>
      </w:pPr>
      <w:r w:rsidRPr="009A13B5">
        <w:rPr>
          <w:rFonts w:ascii="Verdana" w:hAnsi="Verdana" w:cs="Arial"/>
          <w:szCs w:val="20"/>
        </w:rPr>
        <w:t xml:space="preserve">Para el caso de los análisis de </w:t>
      </w:r>
      <w:r w:rsidRPr="009A13B5">
        <w:rPr>
          <w:rFonts w:ascii="Verdana" w:hAnsi="Verdana" w:cs="Arial"/>
          <w:i/>
          <w:szCs w:val="20"/>
        </w:rPr>
        <w:t xml:space="preserve">Listeria </w:t>
      </w:r>
      <w:proofErr w:type="spellStart"/>
      <w:r w:rsidRPr="009A13B5">
        <w:rPr>
          <w:rFonts w:ascii="Verdana" w:hAnsi="Verdana" w:cs="Arial"/>
          <w:i/>
          <w:szCs w:val="20"/>
        </w:rPr>
        <w:t>monocytogenes</w:t>
      </w:r>
      <w:proofErr w:type="spellEnd"/>
      <w:r w:rsidRPr="009A13B5">
        <w:rPr>
          <w:rFonts w:ascii="Verdana" w:hAnsi="Verdana" w:cs="Arial"/>
          <w:szCs w:val="20"/>
        </w:rPr>
        <w:t>, el análisis debe ser cualitativo y confirmado.</w:t>
      </w:r>
    </w:p>
    <w:p w14:paraId="6A05A809" w14:textId="77777777" w:rsidR="009A13B5" w:rsidRPr="009A13B5" w:rsidRDefault="009A13B5" w:rsidP="009A13B5">
      <w:pPr>
        <w:pStyle w:val="Encabezado"/>
        <w:tabs>
          <w:tab w:val="clear" w:pos="4252"/>
          <w:tab w:val="center" w:pos="284"/>
        </w:tabs>
        <w:rPr>
          <w:rFonts w:ascii="Verdana" w:hAnsi="Verdana" w:cs="Arial"/>
          <w:szCs w:val="20"/>
        </w:rPr>
      </w:pPr>
    </w:p>
    <w:p w14:paraId="19506273" w14:textId="2CCA8E58" w:rsidR="00026254" w:rsidRPr="003968C8" w:rsidRDefault="00026254" w:rsidP="34562949">
      <w:pPr>
        <w:pStyle w:val="Encabezado"/>
        <w:jc w:val="left"/>
        <w:rPr>
          <w:rFonts w:ascii="Verdana" w:hAnsi="Verdana" w:cs="Arial"/>
          <w:b/>
          <w:bCs/>
        </w:rPr>
      </w:pPr>
      <w:r w:rsidRPr="34562949">
        <w:rPr>
          <w:rFonts w:ascii="Verdana" w:hAnsi="Verdana" w:cs="Arial"/>
          <w:b/>
          <w:bCs/>
        </w:rPr>
        <w:t>Análisis m</w:t>
      </w:r>
      <w:r w:rsidR="00C4381C" w:rsidRPr="34562949">
        <w:rPr>
          <w:rFonts w:ascii="Verdana" w:hAnsi="Verdana" w:cs="Arial"/>
          <w:b/>
          <w:bCs/>
        </w:rPr>
        <w:t>icrobiológicos</w:t>
      </w:r>
      <w:r w:rsidRPr="34562949">
        <w:rPr>
          <w:rFonts w:ascii="Verdana" w:hAnsi="Verdana"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2165"/>
      </w:tblGrid>
      <w:tr w:rsidR="00925836" w:rsidRPr="003968C8" w14:paraId="226481A3" w14:textId="77777777" w:rsidTr="00AF1ED9">
        <w:trPr>
          <w:tblHeader/>
        </w:trPr>
        <w:tc>
          <w:tcPr>
            <w:tcW w:w="3119" w:type="dxa"/>
            <w:shd w:val="clear" w:color="auto" w:fill="auto"/>
            <w:vAlign w:val="center"/>
          </w:tcPr>
          <w:p w14:paraId="4E18B6C4" w14:textId="77777777" w:rsidR="00026254" w:rsidRPr="003968C8" w:rsidRDefault="00925836" w:rsidP="00925836">
            <w:pPr>
              <w:pStyle w:val="Encabezado"/>
              <w:widowControl w:val="0"/>
              <w:spacing w:after="60"/>
              <w:jc w:val="center"/>
              <w:rPr>
                <w:rFonts w:ascii="Verdana" w:hAnsi="Verdana" w:cs="Arial"/>
                <w:b/>
                <w:szCs w:val="20"/>
              </w:rPr>
            </w:pPr>
            <w:r>
              <w:rPr>
                <w:rFonts w:ascii="Verdana" w:hAnsi="Verdana" w:cs="Arial"/>
                <w:b/>
                <w:szCs w:val="20"/>
              </w:rPr>
              <w:t>Diagnostico</w:t>
            </w:r>
          </w:p>
        </w:tc>
        <w:tc>
          <w:tcPr>
            <w:tcW w:w="3544" w:type="dxa"/>
            <w:shd w:val="clear" w:color="auto" w:fill="auto"/>
            <w:vAlign w:val="center"/>
          </w:tcPr>
          <w:p w14:paraId="15734A33" w14:textId="77777777" w:rsidR="00026254" w:rsidRPr="003968C8" w:rsidRDefault="00925836" w:rsidP="009D75ED">
            <w:pPr>
              <w:pStyle w:val="Encabezado"/>
              <w:widowControl w:val="0"/>
              <w:spacing w:after="60"/>
              <w:jc w:val="center"/>
              <w:rPr>
                <w:rFonts w:ascii="Verdana" w:hAnsi="Verdana" w:cs="Arial"/>
                <w:b/>
                <w:szCs w:val="20"/>
              </w:rPr>
            </w:pPr>
            <w:r>
              <w:rPr>
                <w:rFonts w:ascii="Verdana" w:hAnsi="Verdana" w:cs="Arial"/>
                <w:b/>
                <w:szCs w:val="20"/>
              </w:rPr>
              <w:t>Criterios y limites</w:t>
            </w:r>
          </w:p>
        </w:tc>
        <w:tc>
          <w:tcPr>
            <w:tcW w:w="2165" w:type="dxa"/>
            <w:shd w:val="clear" w:color="auto" w:fill="auto"/>
            <w:vAlign w:val="center"/>
          </w:tcPr>
          <w:p w14:paraId="116D5510" w14:textId="77777777" w:rsidR="00026254" w:rsidRPr="003968C8" w:rsidRDefault="00925836" w:rsidP="009D75ED">
            <w:pPr>
              <w:pStyle w:val="Encabezado"/>
              <w:widowControl w:val="0"/>
              <w:spacing w:after="60"/>
              <w:jc w:val="center"/>
              <w:rPr>
                <w:rFonts w:ascii="Verdana" w:hAnsi="Verdana" w:cs="Arial"/>
                <w:b/>
                <w:szCs w:val="20"/>
              </w:rPr>
            </w:pPr>
            <w:r>
              <w:rPr>
                <w:rFonts w:ascii="Verdana" w:hAnsi="Verdana" w:cs="Arial"/>
                <w:b/>
                <w:szCs w:val="20"/>
              </w:rPr>
              <w:t>Parámetros establecidos</w:t>
            </w:r>
          </w:p>
        </w:tc>
      </w:tr>
      <w:tr w:rsidR="00C74018" w:rsidRPr="003968C8" w14:paraId="5823B24B" w14:textId="77777777" w:rsidTr="00C74018">
        <w:tc>
          <w:tcPr>
            <w:tcW w:w="3119" w:type="dxa"/>
            <w:vMerge w:val="restart"/>
            <w:shd w:val="clear" w:color="auto" w:fill="auto"/>
            <w:vAlign w:val="center"/>
          </w:tcPr>
          <w:p w14:paraId="5F078DD4" w14:textId="77777777" w:rsidR="00C74018" w:rsidRPr="009A13B5" w:rsidRDefault="00C74018" w:rsidP="009D75ED">
            <w:pPr>
              <w:pStyle w:val="Encabezado"/>
              <w:widowControl w:val="0"/>
              <w:spacing w:after="60"/>
              <w:jc w:val="center"/>
              <w:rPr>
                <w:rFonts w:ascii="Verdana" w:hAnsi="Verdana" w:cs="Arial"/>
                <w:i/>
                <w:szCs w:val="20"/>
              </w:rPr>
            </w:pPr>
            <w:r w:rsidRPr="009A13B5">
              <w:rPr>
                <w:rFonts w:ascii="Verdana" w:hAnsi="Verdana" w:cs="Arial"/>
                <w:i/>
                <w:szCs w:val="20"/>
              </w:rPr>
              <w:t xml:space="preserve">Salmonella </w:t>
            </w:r>
            <w:proofErr w:type="spellStart"/>
            <w:r w:rsidRPr="009A13B5">
              <w:rPr>
                <w:rFonts w:ascii="Verdana" w:hAnsi="Verdana" w:cs="Arial"/>
                <w:szCs w:val="20"/>
              </w:rPr>
              <w:t>s</w:t>
            </w:r>
            <w:bookmarkStart w:id="0" w:name="_GoBack"/>
            <w:bookmarkEnd w:id="0"/>
            <w:r w:rsidRPr="009A13B5">
              <w:rPr>
                <w:rFonts w:ascii="Verdana" w:hAnsi="Verdana" w:cs="Arial"/>
                <w:szCs w:val="20"/>
              </w:rPr>
              <w:t>p</w:t>
            </w:r>
            <w:r w:rsidR="006031D4" w:rsidRPr="009A13B5">
              <w:rPr>
                <w:rFonts w:ascii="Verdana" w:hAnsi="Verdana" w:cs="Arial"/>
                <w:szCs w:val="20"/>
              </w:rPr>
              <w:t>p</w:t>
            </w:r>
            <w:proofErr w:type="spellEnd"/>
            <w:r w:rsidR="006031D4" w:rsidRPr="009A13B5">
              <w:rPr>
                <w:rFonts w:ascii="Verdana" w:hAnsi="Verdana" w:cs="Arial"/>
                <w:i/>
                <w:szCs w:val="20"/>
              </w:rPr>
              <w:t>.</w:t>
            </w:r>
          </w:p>
        </w:tc>
        <w:tc>
          <w:tcPr>
            <w:tcW w:w="3544" w:type="dxa"/>
            <w:shd w:val="clear" w:color="auto" w:fill="auto"/>
            <w:vAlign w:val="center"/>
          </w:tcPr>
          <w:p w14:paraId="57DE4BAD" w14:textId="77777777" w:rsidR="00C74018" w:rsidRPr="003968C8" w:rsidRDefault="00C74018" w:rsidP="009D75ED">
            <w:pPr>
              <w:pStyle w:val="Encabezado"/>
              <w:widowControl w:val="0"/>
              <w:spacing w:after="60"/>
              <w:jc w:val="center"/>
              <w:rPr>
                <w:rFonts w:ascii="Verdana" w:hAnsi="Verdana" w:cs="Arial"/>
                <w:szCs w:val="20"/>
              </w:rPr>
            </w:pPr>
            <w:r>
              <w:rPr>
                <w:rFonts w:ascii="Verdana" w:hAnsi="Verdana" w:cs="Arial"/>
                <w:szCs w:val="20"/>
              </w:rPr>
              <w:t>Cumple: No se han detectado muestras con presencia de salmonella</w:t>
            </w:r>
          </w:p>
        </w:tc>
        <w:tc>
          <w:tcPr>
            <w:tcW w:w="2165" w:type="dxa"/>
            <w:vMerge w:val="restart"/>
            <w:shd w:val="clear" w:color="auto" w:fill="auto"/>
            <w:vAlign w:val="center"/>
          </w:tcPr>
          <w:p w14:paraId="3D4355F0" w14:textId="77777777" w:rsidR="00C74018" w:rsidRDefault="00C74018" w:rsidP="00925836">
            <w:pPr>
              <w:pStyle w:val="Encabezado"/>
              <w:widowControl w:val="0"/>
              <w:spacing w:after="60"/>
              <w:rPr>
                <w:rFonts w:ascii="Verdana" w:hAnsi="Verdana" w:cs="Arial"/>
                <w:szCs w:val="20"/>
              </w:rPr>
            </w:pPr>
            <w:r>
              <w:rPr>
                <w:rFonts w:ascii="Verdana" w:hAnsi="Verdana" w:cs="Arial"/>
                <w:szCs w:val="20"/>
              </w:rPr>
              <w:t>n=5</w:t>
            </w:r>
          </w:p>
          <w:p w14:paraId="0C8686E6" w14:textId="77777777" w:rsidR="00C74018" w:rsidRDefault="00C74018" w:rsidP="00925836">
            <w:pPr>
              <w:pStyle w:val="Encabezado"/>
              <w:widowControl w:val="0"/>
              <w:spacing w:after="60"/>
              <w:rPr>
                <w:rFonts w:ascii="Verdana" w:hAnsi="Verdana" w:cs="Arial"/>
                <w:szCs w:val="20"/>
              </w:rPr>
            </w:pPr>
            <w:r>
              <w:rPr>
                <w:rFonts w:ascii="Verdana" w:hAnsi="Verdana" w:cs="Arial"/>
                <w:szCs w:val="20"/>
              </w:rPr>
              <w:t>c=0</w:t>
            </w:r>
          </w:p>
          <w:p w14:paraId="3A5A86D1" w14:textId="77777777" w:rsidR="00C74018" w:rsidRPr="003968C8" w:rsidRDefault="00C74018" w:rsidP="00925836">
            <w:pPr>
              <w:pStyle w:val="Encabezado"/>
              <w:widowControl w:val="0"/>
              <w:spacing w:after="60"/>
              <w:rPr>
                <w:rFonts w:ascii="Verdana" w:hAnsi="Verdana" w:cs="Arial"/>
                <w:szCs w:val="20"/>
              </w:rPr>
            </w:pPr>
            <w:r>
              <w:rPr>
                <w:rFonts w:ascii="Verdana" w:hAnsi="Verdana" w:cs="Arial"/>
                <w:szCs w:val="20"/>
              </w:rPr>
              <w:t>m=0</w:t>
            </w:r>
          </w:p>
        </w:tc>
      </w:tr>
      <w:tr w:rsidR="00C74018" w:rsidRPr="003968C8" w14:paraId="6FFEDD79" w14:textId="77777777" w:rsidTr="00C74018">
        <w:tc>
          <w:tcPr>
            <w:tcW w:w="3119" w:type="dxa"/>
            <w:vMerge/>
            <w:shd w:val="clear" w:color="auto" w:fill="auto"/>
            <w:vAlign w:val="center"/>
          </w:tcPr>
          <w:p w14:paraId="5A39BBE3" w14:textId="77777777" w:rsidR="00C74018" w:rsidRPr="009A13B5" w:rsidRDefault="00C74018" w:rsidP="009D75ED">
            <w:pPr>
              <w:pStyle w:val="Encabezado"/>
              <w:widowControl w:val="0"/>
              <w:spacing w:after="60"/>
              <w:jc w:val="center"/>
              <w:rPr>
                <w:rFonts w:ascii="Verdana" w:hAnsi="Verdana" w:cs="Arial"/>
                <w:i/>
                <w:szCs w:val="20"/>
              </w:rPr>
            </w:pPr>
          </w:p>
        </w:tc>
        <w:tc>
          <w:tcPr>
            <w:tcW w:w="3544" w:type="dxa"/>
            <w:shd w:val="clear" w:color="auto" w:fill="auto"/>
            <w:vAlign w:val="center"/>
          </w:tcPr>
          <w:p w14:paraId="3B97E75D" w14:textId="77777777" w:rsidR="00C74018" w:rsidRPr="003968C8" w:rsidRDefault="00C74018" w:rsidP="009D75ED">
            <w:pPr>
              <w:pStyle w:val="Encabezado"/>
              <w:widowControl w:val="0"/>
              <w:spacing w:after="60"/>
              <w:jc w:val="center"/>
              <w:rPr>
                <w:rFonts w:ascii="Verdana" w:hAnsi="Verdana" w:cs="Arial"/>
                <w:szCs w:val="20"/>
              </w:rPr>
            </w:pPr>
            <w:r>
              <w:rPr>
                <w:rFonts w:ascii="Verdana" w:hAnsi="Verdana" w:cs="Arial"/>
                <w:szCs w:val="20"/>
              </w:rPr>
              <w:t xml:space="preserve">No Cumple: se </w:t>
            </w:r>
            <w:r w:rsidR="002874CA">
              <w:rPr>
                <w:rFonts w:ascii="Verdana" w:hAnsi="Verdana" w:cs="Arial"/>
                <w:szCs w:val="20"/>
              </w:rPr>
              <w:t>detectó</w:t>
            </w:r>
            <w:r>
              <w:rPr>
                <w:rFonts w:ascii="Verdana" w:hAnsi="Verdana" w:cs="Arial"/>
                <w:szCs w:val="20"/>
              </w:rPr>
              <w:t xml:space="preserve"> 1 o más muestras con presencia de salmonella</w:t>
            </w:r>
          </w:p>
        </w:tc>
        <w:tc>
          <w:tcPr>
            <w:tcW w:w="2165" w:type="dxa"/>
            <w:vMerge/>
            <w:shd w:val="clear" w:color="auto" w:fill="auto"/>
            <w:vAlign w:val="center"/>
          </w:tcPr>
          <w:p w14:paraId="41C8F396" w14:textId="77777777" w:rsidR="00C74018" w:rsidRPr="003968C8" w:rsidRDefault="00C74018" w:rsidP="009D75ED">
            <w:pPr>
              <w:pStyle w:val="Encabezado"/>
              <w:widowControl w:val="0"/>
              <w:spacing w:after="60"/>
              <w:jc w:val="center"/>
              <w:rPr>
                <w:rFonts w:ascii="Verdana" w:hAnsi="Verdana" w:cs="Arial"/>
                <w:szCs w:val="20"/>
              </w:rPr>
            </w:pPr>
          </w:p>
        </w:tc>
      </w:tr>
      <w:tr w:rsidR="00C74018" w:rsidRPr="00626367" w14:paraId="2227232E" w14:textId="77777777" w:rsidTr="00C74018">
        <w:tc>
          <w:tcPr>
            <w:tcW w:w="3119" w:type="dxa"/>
            <w:vMerge w:val="restart"/>
            <w:shd w:val="clear" w:color="auto" w:fill="auto"/>
            <w:vAlign w:val="center"/>
          </w:tcPr>
          <w:p w14:paraId="271F75C3" w14:textId="77777777" w:rsidR="00C74018" w:rsidRPr="009A13B5" w:rsidRDefault="00C74018" w:rsidP="009D75ED">
            <w:pPr>
              <w:pStyle w:val="Encabezado"/>
              <w:widowControl w:val="0"/>
              <w:spacing w:after="60"/>
              <w:jc w:val="center"/>
              <w:rPr>
                <w:rFonts w:ascii="Verdana" w:hAnsi="Verdana" w:cs="Arial"/>
                <w:i/>
                <w:szCs w:val="20"/>
              </w:rPr>
            </w:pPr>
            <w:proofErr w:type="spellStart"/>
            <w:r w:rsidRPr="009A13B5">
              <w:rPr>
                <w:rFonts w:ascii="Verdana" w:hAnsi="Verdana" w:cs="Arial"/>
                <w:i/>
                <w:szCs w:val="20"/>
              </w:rPr>
              <w:t>Escherichia</w:t>
            </w:r>
            <w:proofErr w:type="spellEnd"/>
            <w:r w:rsidRPr="009A13B5">
              <w:rPr>
                <w:rFonts w:ascii="Verdana" w:hAnsi="Verdana" w:cs="Arial"/>
                <w:i/>
                <w:szCs w:val="20"/>
              </w:rPr>
              <w:t xml:space="preserve"> </w:t>
            </w:r>
            <w:proofErr w:type="spellStart"/>
            <w:r w:rsidRPr="009A13B5">
              <w:rPr>
                <w:rFonts w:ascii="Verdana" w:hAnsi="Verdana" w:cs="Arial"/>
                <w:i/>
                <w:szCs w:val="20"/>
              </w:rPr>
              <w:t>coli</w:t>
            </w:r>
            <w:proofErr w:type="spellEnd"/>
          </w:p>
        </w:tc>
        <w:tc>
          <w:tcPr>
            <w:tcW w:w="3544" w:type="dxa"/>
            <w:shd w:val="clear" w:color="auto" w:fill="auto"/>
            <w:vAlign w:val="center"/>
          </w:tcPr>
          <w:p w14:paraId="2F063F22" w14:textId="77777777" w:rsidR="00C74018" w:rsidRPr="003968C8" w:rsidRDefault="00C74018" w:rsidP="009D75ED">
            <w:pPr>
              <w:widowControl w:val="0"/>
              <w:spacing w:after="60"/>
              <w:jc w:val="center"/>
              <w:rPr>
                <w:rFonts w:ascii="Verdana" w:hAnsi="Verdana"/>
                <w:szCs w:val="20"/>
              </w:rPr>
            </w:pPr>
            <w:r>
              <w:rPr>
                <w:rFonts w:ascii="Verdana" w:hAnsi="Verdana"/>
                <w:szCs w:val="20"/>
              </w:rPr>
              <w:t xml:space="preserve">Cumple: </w:t>
            </w:r>
            <w:r w:rsidR="006031D4">
              <w:rPr>
                <w:rFonts w:ascii="Verdana" w:hAnsi="Verdana"/>
                <w:szCs w:val="20"/>
              </w:rPr>
              <w:t xml:space="preserve">máximo en 2 muestras se obtuvieron resultados de análisis marginalmente aceptables, </w:t>
            </w:r>
            <w:r>
              <w:rPr>
                <w:rFonts w:ascii="Verdana" w:hAnsi="Verdana"/>
                <w:szCs w:val="20"/>
              </w:rPr>
              <w:t xml:space="preserve">los valores observados con </w:t>
            </w:r>
            <w:r w:rsidR="006031D4">
              <w:rPr>
                <w:rFonts w:ascii="Verdana" w:hAnsi="Verdana"/>
                <w:szCs w:val="20"/>
              </w:rPr>
              <w:t xml:space="preserve">(m&lt;X&lt;M) </w:t>
            </w:r>
            <w:r>
              <w:rPr>
                <w:rFonts w:ascii="Verdana" w:hAnsi="Verdana"/>
                <w:szCs w:val="20"/>
              </w:rPr>
              <w:t>(satisfactorios)</w:t>
            </w:r>
          </w:p>
        </w:tc>
        <w:tc>
          <w:tcPr>
            <w:tcW w:w="2165" w:type="dxa"/>
            <w:vMerge w:val="restart"/>
            <w:shd w:val="clear" w:color="auto" w:fill="auto"/>
            <w:vAlign w:val="center"/>
          </w:tcPr>
          <w:p w14:paraId="5C447529" w14:textId="77777777" w:rsidR="00C74018" w:rsidRPr="00626367" w:rsidRDefault="00C74018" w:rsidP="00C74018">
            <w:pPr>
              <w:widowControl w:val="0"/>
              <w:spacing w:after="60"/>
              <w:rPr>
                <w:rFonts w:ascii="Verdana" w:hAnsi="Verdana"/>
                <w:szCs w:val="20"/>
                <w:lang w:val="en-US"/>
              </w:rPr>
            </w:pPr>
            <w:r w:rsidRPr="00626367">
              <w:rPr>
                <w:rFonts w:ascii="Verdana" w:hAnsi="Verdana"/>
                <w:szCs w:val="20"/>
                <w:lang w:val="en-US"/>
              </w:rPr>
              <w:t>n=5</w:t>
            </w:r>
          </w:p>
          <w:p w14:paraId="2176DB08" w14:textId="77777777" w:rsidR="00C74018" w:rsidRPr="00737808" w:rsidRDefault="00C74018" w:rsidP="00C74018">
            <w:pPr>
              <w:widowControl w:val="0"/>
              <w:spacing w:after="60"/>
              <w:rPr>
                <w:rFonts w:ascii="Verdana" w:hAnsi="Verdana"/>
                <w:szCs w:val="20"/>
                <w:lang w:val="en-US"/>
              </w:rPr>
            </w:pPr>
            <w:r w:rsidRPr="00737808">
              <w:rPr>
                <w:rFonts w:ascii="Verdana" w:hAnsi="Verdana"/>
                <w:szCs w:val="20"/>
                <w:lang w:val="en-US"/>
              </w:rPr>
              <w:t>c=2</w:t>
            </w:r>
          </w:p>
          <w:p w14:paraId="72A3D3EC" w14:textId="77777777" w:rsidR="005D78BA" w:rsidRPr="00737808" w:rsidRDefault="005D78BA" w:rsidP="00C74018">
            <w:pPr>
              <w:widowControl w:val="0"/>
              <w:spacing w:after="60"/>
              <w:rPr>
                <w:rFonts w:ascii="Verdana" w:hAnsi="Verdana"/>
                <w:szCs w:val="20"/>
                <w:lang w:val="en-US"/>
              </w:rPr>
            </w:pPr>
          </w:p>
          <w:p w14:paraId="64E20F2A" w14:textId="77777777" w:rsidR="005D78BA" w:rsidRPr="00737808" w:rsidRDefault="005D78BA" w:rsidP="005D78BA">
            <w:pPr>
              <w:widowControl w:val="0"/>
              <w:spacing w:after="60"/>
              <w:rPr>
                <w:rFonts w:ascii="Verdana" w:hAnsi="Verdana"/>
                <w:szCs w:val="20"/>
                <w:lang w:val="en-US"/>
              </w:rPr>
            </w:pPr>
            <w:r w:rsidRPr="00737808">
              <w:rPr>
                <w:rFonts w:ascii="Verdana" w:hAnsi="Verdana"/>
                <w:szCs w:val="20"/>
                <w:lang w:val="en-US"/>
              </w:rPr>
              <w:t>m=</w:t>
            </w:r>
            <w:r w:rsidR="0030331A">
              <w:rPr>
                <w:rFonts w:ascii="Verdana" w:hAnsi="Verdana"/>
                <w:szCs w:val="20"/>
                <w:lang w:val="en-US"/>
              </w:rPr>
              <w:t>1</w:t>
            </w:r>
            <w:r w:rsidRPr="00737808">
              <w:rPr>
                <w:rFonts w:ascii="Verdana" w:hAnsi="Verdana"/>
                <w:szCs w:val="20"/>
                <w:lang w:val="en-US"/>
              </w:rPr>
              <w:t xml:space="preserve">0 </w:t>
            </w:r>
            <w:proofErr w:type="spellStart"/>
            <w:r w:rsidRPr="00737808">
              <w:rPr>
                <w:rFonts w:ascii="Verdana" w:hAnsi="Verdana"/>
                <w:szCs w:val="20"/>
                <w:lang w:val="en-US"/>
              </w:rPr>
              <w:t>ufc</w:t>
            </w:r>
            <w:proofErr w:type="spellEnd"/>
            <w:r w:rsidRPr="00737808">
              <w:rPr>
                <w:rFonts w:ascii="Verdana" w:hAnsi="Verdana"/>
                <w:szCs w:val="20"/>
                <w:lang w:val="en-US"/>
              </w:rPr>
              <w:t>/g</w:t>
            </w:r>
          </w:p>
          <w:p w14:paraId="3CAF9536" w14:textId="77777777" w:rsidR="005D78BA" w:rsidRPr="00626367" w:rsidRDefault="0030331A" w:rsidP="005D78BA">
            <w:pPr>
              <w:widowControl w:val="0"/>
              <w:spacing w:after="60"/>
              <w:rPr>
                <w:rFonts w:ascii="Verdana" w:hAnsi="Verdana"/>
                <w:szCs w:val="20"/>
                <w:lang w:val="en-US"/>
              </w:rPr>
            </w:pPr>
            <w:r>
              <w:rPr>
                <w:rFonts w:ascii="Verdana" w:hAnsi="Verdana"/>
                <w:szCs w:val="20"/>
                <w:lang w:val="en-US"/>
              </w:rPr>
              <w:t>M=2</w:t>
            </w:r>
            <w:r w:rsidR="005D78BA" w:rsidRPr="00737808">
              <w:rPr>
                <w:rFonts w:ascii="Verdana" w:hAnsi="Verdana"/>
                <w:szCs w:val="20"/>
                <w:lang w:val="en-US"/>
              </w:rPr>
              <w:t xml:space="preserve">0 </w:t>
            </w:r>
            <w:proofErr w:type="spellStart"/>
            <w:r w:rsidR="005D78BA" w:rsidRPr="00737808">
              <w:rPr>
                <w:rFonts w:ascii="Verdana" w:hAnsi="Verdana"/>
                <w:szCs w:val="20"/>
                <w:lang w:val="en-US"/>
              </w:rPr>
              <w:t>ufc</w:t>
            </w:r>
            <w:proofErr w:type="spellEnd"/>
            <w:r w:rsidR="005D78BA" w:rsidRPr="00737808">
              <w:rPr>
                <w:rFonts w:ascii="Verdana" w:hAnsi="Verdana"/>
                <w:szCs w:val="20"/>
                <w:lang w:val="en-US"/>
              </w:rPr>
              <w:t>/g</w:t>
            </w:r>
          </w:p>
        </w:tc>
      </w:tr>
      <w:tr w:rsidR="00C74018" w:rsidRPr="003968C8" w14:paraId="1BE00E91" w14:textId="77777777" w:rsidTr="00C74018">
        <w:tc>
          <w:tcPr>
            <w:tcW w:w="3119" w:type="dxa"/>
            <w:vMerge/>
            <w:shd w:val="clear" w:color="auto" w:fill="auto"/>
            <w:vAlign w:val="center"/>
          </w:tcPr>
          <w:p w14:paraId="0D0B940D" w14:textId="77777777" w:rsidR="00C74018" w:rsidRPr="009A13B5" w:rsidRDefault="00C74018" w:rsidP="009D75ED">
            <w:pPr>
              <w:pStyle w:val="Encabezado"/>
              <w:widowControl w:val="0"/>
              <w:spacing w:after="60"/>
              <w:jc w:val="center"/>
              <w:rPr>
                <w:rFonts w:ascii="Verdana" w:hAnsi="Verdana" w:cs="Arial"/>
                <w:i/>
                <w:szCs w:val="20"/>
                <w:lang w:val="en-US"/>
              </w:rPr>
            </w:pPr>
          </w:p>
        </w:tc>
        <w:tc>
          <w:tcPr>
            <w:tcW w:w="3544" w:type="dxa"/>
            <w:shd w:val="clear" w:color="auto" w:fill="auto"/>
            <w:vAlign w:val="center"/>
          </w:tcPr>
          <w:p w14:paraId="1F521319" w14:textId="77777777" w:rsidR="00C74018" w:rsidRDefault="00C74018" w:rsidP="009D75ED">
            <w:pPr>
              <w:widowControl w:val="0"/>
              <w:spacing w:after="60"/>
              <w:jc w:val="center"/>
              <w:rPr>
                <w:rFonts w:ascii="Verdana" w:hAnsi="Verdana"/>
                <w:szCs w:val="20"/>
              </w:rPr>
            </w:pPr>
            <w:r>
              <w:rPr>
                <w:rFonts w:ascii="Verdana" w:hAnsi="Verdana"/>
                <w:szCs w:val="20"/>
              </w:rPr>
              <w:t xml:space="preserve">No cumple: se detectaron </w:t>
            </w:r>
            <w:r w:rsidR="00FE18E2">
              <w:rPr>
                <w:rFonts w:ascii="Verdana" w:hAnsi="Verdana"/>
                <w:szCs w:val="20"/>
              </w:rPr>
              <w:t>más</w:t>
            </w:r>
            <w:r>
              <w:rPr>
                <w:rFonts w:ascii="Verdana" w:hAnsi="Verdana"/>
                <w:szCs w:val="20"/>
              </w:rPr>
              <w:t xml:space="preserve"> de 2 muestras con resultados de análisis marginalmente aceptables, de acuerdo a los parámetros establecidos (m&lt;X&lt;M)</w:t>
            </w:r>
          </w:p>
          <w:p w14:paraId="09DCB0E3" w14:textId="77777777" w:rsidR="00C74018" w:rsidRPr="003968C8" w:rsidRDefault="00C74018" w:rsidP="006031D4">
            <w:pPr>
              <w:widowControl w:val="0"/>
              <w:spacing w:after="60"/>
              <w:jc w:val="center"/>
              <w:rPr>
                <w:rFonts w:ascii="Verdana" w:hAnsi="Verdana"/>
                <w:szCs w:val="20"/>
              </w:rPr>
            </w:pPr>
            <w:r>
              <w:rPr>
                <w:rFonts w:ascii="Verdana" w:hAnsi="Verdana"/>
                <w:szCs w:val="20"/>
              </w:rPr>
              <w:t xml:space="preserve">Se detecta 1 o </w:t>
            </w:r>
            <w:r w:rsidR="00FE18E2">
              <w:rPr>
                <w:rFonts w:ascii="Verdana" w:hAnsi="Verdana"/>
                <w:szCs w:val="20"/>
              </w:rPr>
              <w:t>más</w:t>
            </w:r>
            <w:r>
              <w:rPr>
                <w:rFonts w:ascii="Verdana" w:hAnsi="Verdana"/>
                <w:szCs w:val="20"/>
              </w:rPr>
              <w:t xml:space="preserve"> muestras con resultados de análisis inaceptables (x</w:t>
            </w:r>
            <w:r w:rsidR="006031D4">
              <w:rPr>
                <w:rFonts w:ascii="Verdana" w:hAnsi="Verdana"/>
                <w:szCs w:val="20"/>
              </w:rPr>
              <w:t>≥</w:t>
            </w:r>
            <w:r>
              <w:rPr>
                <w:rFonts w:ascii="Verdana" w:hAnsi="Verdana"/>
                <w:szCs w:val="20"/>
              </w:rPr>
              <w:t xml:space="preserve"> M)</w:t>
            </w:r>
          </w:p>
        </w:tc>
        <w:tc>
          <w:tcPr>
            <w:tcW w:w="2165" w:type="dxa"/>
            <w:vMerge/>
            <w:shd w:val="clear" w:color="auto" w:fill="auto"/>
            <w:vAlign w:val="center"/>
          </w:tcPr>
          <w:p w14:paraId="0E27B00A" w14:textId="77777777" w:rsidR="00C74018" w:rsidRPr="003968C8" w:rsidRDefault="00C74018" w:rsidP="009D75ED">
            <w:pPr>
              <w:widowControl w:val="0"/>
              <w:spacing w:after="60"/>
              <w:jc w:val="center"/>
              <w:rPr>
                <w:rFonts w:ascii="Verdana" w:hAnsi="Verdana"/>
                <w:szCs w:val="20"/>
              </w:rPr>
            </w:pPr>
          </w:p>
        </w:tc>
      </w:tr>
      <w:tr w:rsidR="00D81F45" w:rsidRPr="003968C8" w14:paraId="562941F8" w14:textId="77777777" w:rsidTr="00C74018">
        <w:tc>
          <w:tcPr>
            <w:tcW w:w="3119" w:type="dxa"/>
            <w:shd w:val="clear" w:color="auto" w:fill="auto"/>
            <w:vAlign w:val="center"/>
          </w:tcPr>
          <w:p w14:paraId="08F0D38F" w14:textId="77777777" w:rsidR="00D81F45" w:rsidRPr="009A13B5" w:rsidRDefault="00D81F45" w:rsidP="009D75ED">
            <w:pPr>
              <w:pStyle w:val="Encabezado"/>
              <w:widowControl w:val="0"/>
              <w:spacing w:after="60"/>
              <w:jc w:val="center"/>
              <w:rPr>
                <w:rFonts w:ascii="Verdana" w:hAnsi="Verdana" w:cs="Arial"/>
                <w:i/>
                <w:szCs w:val="20"/>
              </w:rPr>
            </w:pPr>
            <w:r w:rsidRPr="009A13B5">
              <w:rPr>
                <w:rFonts w:ascii="Verdana" w:hAnsi="Verdana" w:cs="Arial"/>
                <w:i/>
                <w:szCs w:val="20"/>
              </w:rPr>
              <w:t xml:space="preserve">Listeria </w:t>
            </w:r>
            <w:proofErr w:type="spellStart"/>
            <w:r w:rsidRPr="009A13B5">
              <w:rPr>
                <w:rFonts w:ascii="Verdana" w:hAnsi="Verdana" w:cs="Arial"/>
                <w:i/>
                <w:szCs w:val="20"/>
              </w:rPr>
              <w:t>monocytogenes</w:t>
            </w:r>
            <w:proofErr w:type="spellEnd"/>
          </w:p>
        </w:tc>
        <w:tc>
          <w:tcPr>
            <w:tcW w:w="3544" w:type="dxa"/>
            <w:shd w:val="clear" w:color="auto" w:fill="auto"/>
            <w:vAlign w:val="center"/>
          </w:tcPr>
          <w:p w14:paraId="60061E4C" w14:textId="77777777" w:rsidR="00D81F45" w:rsidRDefault="00D81F45" w:rsidP="009D75ED">
            <w:pPr>
              <w:widowControl w:val="0"/>
              <w:spacing w:after="60"/>
              <w:jc w:val="center"/>
              <w:rPr>
                <w:rFonts w:ascii="Verdana" w:hAnsi="Verdana"/>
                <w:szCs w:val="20"/>
              </w:rPr>
            </w:pPr>
          </w:p>
          <w:p w14:paraId="54394093" w14:textId="77777777" w:rsidR="00D81F45" w:rsidRDefault="00D81F45" w:rsidP="009D75ED">
            <w:pPr>
              <w:widowControl w:val="0"/>
              <w:spacing w:after="60"/>
              <w:jc w:val="center"/>
              <w:rPr>
                <w:rFonts w:ascii="Verdana" w:hAnsi="Verdana"/>
                <w:szCs w:val="20"/>
              </w:rPr>
            </w:pPr>
            <w:r>
              <w:rPr>
                <w:rFonts w:ascii="Verdana" w:hAnsi="Verdana"/>
                <w:szCs w:val="20"/>
              </w:rPr>
              <w:t>Presencia o ausencia</w:t>
            </w:r>
          </w:p>
          <w:p w14:paraId="44EAFD9C" w14:textId="77777777" w:rsidR="00D81F45" w:rsidRDefault="00D81F45" w:rsidP="009D75ED">
            <w:pPr>
              <w:widowControl w:val="0"/>
              <w:spacing w:after="60"/>
              <w:jc w:val="center"/>
              <w:rPr>
                <w:rFonts w:ascii="Verdana" w:hAnsi="Verdana"/>
                <w:szCs w:val="20"/>
              </w:rPr>
            </w:pPr>
          </w:p>
          <w:p w14:paraId="4B94D5A5" w14:textId="77777777" w:rsidR="00D81F45" w:rsidRPr="003968C8" w:rsidRDefault="00D81F45" w:rsidP="009D75ED">
            <w:pPr>
              <w:widowControl w:val="0"/>
              <w:spacing w:after="60"/>
              <w:jc w:val="center"/>
              <w:rPr>
                <w:rFonts w:ascii="Verdana" w:hAnsi="Verdana"/>
                <w:szCs w:val="20"/>
              </w:rPr>
            </w:pPr>
          </w:p>
        </w:tc>
        <w:tc>
          <w:tcPr>
            <w:tcW w:w="2165" w:type="dxa"/>
            <w:shd w:val="clear" w:color="auto" w:fill="auto"/>
            <w:vAlign w:val="center"/>
          </w:tcPr>
          <w:p w14:paraId="6C9BB53B" w14:textId="77777777" w:rsidR="00D81F45" w:rsidRDefault="00D81F45" w:rsidP="002110BC">
            <w:pPr>
              <w:pStyle w:val="Encabezado"/>
              <w:widowControl w:val="0"/>
              <w:spacing w:after="60"/>
              <w:rPr>
                <w:rFonts w:ascii="Verdana" w:hAnsi="Verdana" w:cs="Arial"/>
                <w:szCs w:val="20"/>
              </w:rPr>
            </w:pPr>
            <w:r>
              <w:rPr>
                <w:rFonts w:ascii="Verdana" w:hAnsi="Verdana" w:cs="Arial"/>
                <w:szCs w:val="20"/>
              </w:rPr>
              <w:t>n=5</w:t>
            </w:r>
          </w:p>
          <w:p w14:paraId="722599F9" w14:textId="77777777" w:rsidR="00D81F45" w:rsidRDefault="00D81F45" w:rsidP="002110BC">
            <w:pPr>
              <w:pStyle w:val="Encabezado"/>
              <w:widowControl w:val="0"/>
              <w:spacing w:after="60"/>
              <w:rPr>
                <w:rFonts w:ascii="Verdana" w:hAnsi="Verdana" w:cs="Arial"/>
                <w:szCs w:val="20"/>
              </w:rPr>
            </w:pPr>
            <w:r>
              <w:rPr>
                <w:rFonts w:ascii="Verdana" w:hAnsi="Verdana" w:cs="Arial"/>
                <w:szCs w:val="20"/>
              </w:rPr>
              <w:t>c=0</w:t>
            </w:r>
          </w:p>
          <w:p w14:paraId="5030BA05" w14:textId="77777777" w:rsidR="00D81F45" w:rsidRPr="003968C8" w:rsidRDefault="00D81F45" w:rsidP="002110BC">
            <w:pPr>
              <w:widowControl w:val="0"/>
              <w:spacing w:after="60"/>
              <w:jc w:val="left"/>
              <w:rPr>
                <w:rFonts w:ascii="Verdana" w:hAnsi="Verdana"/>
                <w:szCs w:val="20"/>
              </w:rPr>
            </w:pPr>
            <w:r>
              <w:rPr>
                <w:rFonts w:ascii="Verdana" w:hAnsi="Verdana" w:cs="Arial"/>
                <w:szCs w:val="20"/>
              </w:rPr>
              <w:t>m=0</w:t>
            </w:r>
          </w:p>
        </w:tc>
      </w:tr>
    </w:tbl>
    <w:p w14:paraId="3DEEC669" w14:textId="77777777" w:rsidR="00FB0D10" w:rsidRDefault="00FB0D10" w:rsidP="00026254"/>
    <w:p w14:paraId="7C0EBCF3" w14:textId="77777777" w:rsidR="00C74018" w:rsidRDefault="00C74018" w:rsidP="00026254">
      <w:r>
        <w:t>Donde:</w:t>
      </w:r>
    </w:p>
    <w:p w14:paraId="6C4834FB" w14:textId="77777777" w:rsidR="00C74018" w:rsidRDefault="00C74018" w:rsidP="00026254">
      <w:r>
        <w:t>n= número de unidades de muestras a ser examinadas.</w:t>
      </w:r>
    </w:p>
    <w:p w14:paraId="6F4C7494" w14:textId="77777777" w:rsidR="00C74018" w:rsidRDefault="00C74018" w:rsidP="00026254">
      <w:r>
        <w:t xml:space="preserve">c= número máximo de elementos de la muestra en los que </w:t>
      </w:r>
      <w:r w:rsidR="00FE18E2">
        <w:t>está</w:t>
      </w:r>
      <w:r>
        <w:t xml:space="preserve"> permitido la concentración es &gt;m.</w:t>
      </w:r>
    </w:p>
    <w:p w14:paraId="43D37928" w14:textId="77777777" w:rsidR="00C74018" w:rsidRDefault="00C74018" w:rsidP="00026254">
      <w:r>
        <w:t>m= valor del parámetro microbiológico para el cual o por debajo del cual el alimento no representa un riesgo para la salud.</w:t>
      </w:r>
    </w:p>
    <w:p w14:paraId="539B94E5" w14:textId="77777777" w:rsidR="00C74018" w:rsidRDefault="00C74018" w:rsidP="00026254">
      <w:r>
        <w:t xml:space="preserve">M= Valor del parámetro microbiológico por encima del cual el alimento representa un riesgo para la salud. </w:t>
      </w:r>
    </w:p>
    <w:p w14:paraId="3656B9AB" w14:textId="77777777" w:rsidR="007954B3" w:rsidRDefault="007954B3" w:rsidP="00026254"/>
    <w:p w14:paraId="405144A2" w14:textId="77777777" w:rsidR="007954B3" w:rsidRDefault="007954B3" w:rsidP="34562949">
      <w:pPr>
        <w:pStyle w:val="Encabezado"/>
        <w:rPr>
          <w:rFonts w:ascii="Verdana" w:hAnsi="Verdana" w:cs="Arial"/>
          <w:b/>
          <w:bCs/>
        </w:rPr>
      </w:pPr>
      <w:r w:rsidRPr="34562949">
        <w:rPr>
          <w:rFonts w:ascii="Verdana" w:hAnsi="Verdana" w:cs="Arial"/>
          <w:b/>
          <w:bCs/>
        </w:rPr>
        <w:t xml:space="preserve">Nota: </w:t>
      </w:r>
    </w:p>
    <w:p w14:paraId="0AC5EDA5" w14:textId="77777777" w:rsidR="007954B3" w:rsidRPr="00026254" w:rsidRDefault="007954B3" w:rsidP="007954B3">
      <w:pPr>
        <w:pStyle w:val="Encabezado"/>
      </w:pPr>
      <w:r w:rsidRPr="003968C8">
        <w:rPr>
          <w:rFonts w:ascii="Verdana" w:hAnsi="Verdana" w:cs="Arial"/>
          <w:szCs w:val="20"/>
        </w:rPr>
        <w:t>Las ampliaciones o cambios en la lista serán comunicados oportunamente a los laboratorios con autorización vigente, con el objetivo de actualizar los programas de monitoreo SAG.</w:t>
      </w:r>
    </w:p>
    <w:sectPr w:rsidR="007954B3" w:rsidRPr="00026254" w:rsidSect="007954B3">
      <w:headerReference w:type="default" r:id="rId7"/>
      <w:footerReference w:type="even" r:id="rId8"/>
      <w:footerReference w:type="default" r:id="rId9"/>
      <w:footerReference w:type="first" r:id="rId10"/>
      <w:type w:val="continuous"/>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59B1" w14:textId="77777777" w:rsidR="00F849EC" w:rsidRDefault="00F849EC">
      <w:pPr>
        <w:spacing w:after="0"/>
      </w:pPr>
      <w:r>
        <w:separator/>
      </w:r>
    </w:p>
  </w:endnote>
  <w:endnote w:type="continuationSeparator" w:id="0">
    <w:p w14:paraId="025AC915" w14:textId="77777777" w:rsidR="00F849EC" w:rsidRDefault="00F8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602" w14:textId="77777777" w:rsidR="009D75ED" w:rsidRDefault="00880C2D">
    <w:pPr>
      <w:spacing w:after="124"/>
      <w:ind w:left="-18"/>
    </w:pPr>
    <w:r>
      <w:rPr>
        <w:noProof/>
        <w:lang w:val="es-CL" w:eastAsia="es-CL"/>
      </w:rPr>
      <mc:AlternateContent>
        <mc:Choice Requires="wpg">
          <w:drawing>
            <wp:anchor distT="0" distB="0" distL="114300" distR="114300" simplePos="0" relativeHeight="251657728" behindDoc="0" locked="0" layoutInCell="1" allowOverlap="1" wp14:anchorId="0AC689C2" wp14:editId="07777777">
              <wp:simplePos x="0" y="0"/>
              <wp:positionH relativeFrom="page">
                <wp:posOffset>1047750</wp:posOffset>
              </wp:positionH>
              <wp:positionV relativeFrom="page">
                <wp:posOffset>9495790</wp:posOffset>
              </wp:positionV>
              <wp:extent cx="5638800" cy="9525"/>
              <wp:effectExtent l="0" t="0" r="0" b="0"/>
              <wp:wrapSquare wrapText="bothSides"/>
              <wp:docPr id="62709" name="Group 62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9525"/>
                        <a:chOff x="0" y="0"/>
                        <a:chExt cx="5638800" cy="9525"/>
                      </a:xfrm>
                    </wpg:grpSpPr>
                    <wps:wsp>
                      <wps:cNvPr id="62710" name="Shape 62710"/>
                      <wps:cNvSpPr/>
                      <wps:spPr>
                        <a:xfrm>
                          <a:off x="0" y="0"/>
                          <a:ext cx="5638800" cy="0"/>
                        </a:xfrm>
                        <a:custGeom>
                          <a:avLst/>
                          <a:gdLst/>
                          <a:ahLst/>
                          <a:cxnLst/>
                          <a:rect l="0" t="0" r="0" b="0"/>
                          <a:pathLst>
                            <a:path w="5638800">
                              <a:moveTo>
                                <a:pt x="0" y="0"/>
                              </a:moveTo>
                              <a:lnTo>
                                <a:pt x="5638800" y="0"/>
                              </a:lnTo>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p14="http://schemas.microsoft.com/office/word/2010/wordml">
          <w:pict w14:anchorId="1D688D69">
            <v:group id="Group 62709" style="position:absolute;margin-left:82.5pt;margin-top:747.7pt;width:444pt;height:.75pt;z-index:251657728;mso-position-horizontal-relative:page;mso-position-vertical-relative:page" coordsize="56388,95" o:spid="_x0000_s1026" w14:anchorId="18D16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">
              <v:shape id="Shape 62710" style="position:absolute;width:56388;height:0;visibility:visible;mso-wrap-style:square;v-text-anchor:top" coordsize="5638800,0" o:spid="_x0000_s1027" filled="f" path="m,l5638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">
                <v:path textboxrect="0,0,5638800,0" arrowok="t"/>
              </v:shape>
              <w10:wrap type="square" anchorx="page" anchory="page"/>
            </v:group>
          </w:pict>
        </mc:Fallback>
      </mc:AlternateContent>
    </w:r>
    <w:r w:rsidR="00FB0D10">
      <w:rPr>
        <w:rFonts w:eastAsia="Arial" w:cs="Arial"/>
      </w:rPr>
      <w:t xml:space="preserve"> </w:t>
    </w:r>
    <w:r w:rsidR="00FB0D10">
      <w:rPr>
        <w:rFonts w:eastAsia="Arial" w:cs="Arial"/>
      </w:rPr>
      <w:tab/>
      <w:t xml:space="preserve"> </w:t>
    </w:r>
    <w:r w:rsidR="00FB0D10">
      <w:rPr>
        <w:rFonts w:eastAsia="Arial" w:cs="Arial"/>
      </w:rPr>
      <w:tab/>
      <w:t xml:space="preserve"> </w:t>
    </w:r>
  </w:p>
  <w:p w14:paraId="762A0F19" w14:textId="77777777" w:rsidR="009D75ED" w:rsidRDefault="00FB0D10">
    <w:pPr>
      <w:spacing w:after="0"/>
      <w:ind w:left="6882"/>
    </w:pPr>
    <w:r>
      <w:t xml:space="preserve">Página </w:t>
    </w:r>
    <w:r>
      <w:fldChar w:fldCharType="begin"/>
    </w:r>
    <w:r>
      <w:instrText xml:space="preserve"> PAGE   \* MERGEFORMAT </w:instrText>
    </w:r>
    <w:r>
      <w:fldChar w:fldCharType="separate"/>
    </w:r>
    <w:r>
      <w:t>10</w:t>
    </w:r>
    <w:r>
      <w:fldChar w:fldCharType="end"/>
    </w:r>
    <w:r>
      <w:t xml:space="preserve"> de </w:t>
    </w:r>
    <w:r w:rsidR="00F849EC">
      <w:fldChar w:fldCharType="begin"/>
    </w:r>
    <w:r w:rsidR="00F849EC">
      <w:instrText>NUMPAGES   \* MERGEFORMAT</w:instrText>
    </w:r>
    <w:r w:rsidR="00F849EC">
      <w:fldChar w:fldCharType="separate"/>
    </w:r>
    <w:r w:rsidR="002B3359">
      <w:rPr>
        <w:noProof/>
      </w:rPr>
      <w:t>2</w:t>
    </w:r>
    <w:r w:rsidR="00F849EC">
      <w:rPr>
        <w:noProof/>
      </w:rP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78F3" w14:textId="55323CE4" w:rsidR="009D75ED" w:rsidRDefault="00880C2D" w:rsidP="006031D4">
    <w:pPr>
      <w:spacing w:after="124"/>
      <w:jc w:val="right"/>
    </w:pPr>
    <w:r>
      <w:rPr>
        <w:noProof/>
        <w:lang w:val="es-CL" w:eastAsia="es-CL"/>
      </w:rPr>
      <mc:AlternateContent>
        <mc:Choice Requires="wpg">
          <w:drawing>
            <wp:anchor distT="0" distB="0" distL="114300" distR="114300" simplePos="0" relativeHeight="251656704" behindDoc="0" locked="0" layoutInCell="1" allowOverlap="1" wp14:anchorId="5572CDFC" wp14:editId="07777777">
              <wp:simplePos x="0" y="0"/>
              <wp:positionH relativeFrom="page">
                <wp:posOffset>1047750</wp:posOffset>
              </wp:positionH>
              <wp:positionV relativeFrom="page">
                <wp:posOffset>9495790</wp:posOffset>
              </wp:positionV>
              <wp:extent cx="5638800" cy="9525"/>
              <wp:effectExtent l="0" t="0" r="0" b="0"/>
              <wp:wrapSquare wrapText="bothSides"/>
              <wp:docPr id="62688" name="Group 62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9525"/>
                        <a:chOff x="0" y="0"/>
                        <a:chExt cx="5638800" cy="9525"/>
                      </a:xfrm>
                    </wpg:grpSpPr>
                    <wps:wsp>
                      <wps:cNvPr id="62689" name="Shape 62689"/>
                      <wps:cNvSpPr/>
                      <wps:spPr>
                        <a:xfrm>
                          <a:off x="0" y="0"/>
                          <a:ext cx="5638800" cy="0"/>
                        </a:xfrm>
                        <a:custGeom>
                          <a:avLst/>
                          <a:gdLst/>
                          <a:ahLst/>
                          <a:cxnLst/>
                          <a:rect l="0" t="0" r="0" b="0"/>
                          <a:pathLst>
                            <a:path w="5638800">
                              <a:moveTo>
                                <a:pt x="0" y="0"/>
                              </a:moveTo>
                              <a:lnTo>
                                <a:pt x="5638800" y="0"/>
                              </a:lnTo>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p14="http://schemas.microsoft.com/office/word/2010/wordml">
          <w:pict w14:anchorId="1CBDE5FE">
            <v:group id="Group 62688" style="position:absolute;margin-left:82.5pt;margin-top:747.7pt;width:444pt;height:.75pt;z-index:251656704;mso-position-horizontal-relative:page;mso-position-vertical-relative:page" coordsize="56388,95" o:spid="_x0000_s1026" w14:anchorId="60A9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">
              <v:shape id="Shape 62689" style="position:absolute;width:56388;height:0;visibility:visible;mso-wrap-style:square;v-text-anchor:top" coordsize="5638800,0" o:spid="_x0000_s1027" filled="f" path="m,l5638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">
                <v:path textboxrect="0,0,5638800,0" arrowok="t"/>
              </v:shape>
              <w10:wrap type="square" anchorx="page" anchory="page"/>
            </v:group>
          </w:pict>
        </mc:Fallback>
      </mc:AlternateContent>
    </w:r>
    <w:r w:rsidR="00FB0D10">
      <w:t xml:space="preserve">Página </w:t>
    </w:r>
    <w:r w:rsidR="00FB0D10">
      <w:fldChar w:fldCharType="begin"/>
    </w:r>
    <w:r w:rsidR="00FB0D10">
      <w:instrText xml:space="preserve"> PAGE   \* MERGEFORMAT </w:instrText>
    </w:r>
    <w:r w:rsidR="00FB0D10">
      <w:fldChar w:fldCharType="separate"/>
    </w:r>
    <w:r w:rsidR="004825ED">
      <w:rPr>
        <w:noProof/>
      </w:rPr>
      <w:t>2</w:t>
    </w:r>
    <w:r w:rsidR="00FB0D10">
      <w:fldChar w:fldCharType="end"/>
    </w:r>
    <w:r w:rsidR="00FB0D10">
      <w:t xml:space="preserve"> de </w:t>
    </w:r>
    <w:r w:rsidR="00F849EC">
      <w:fldChar w:fldCharType="begin"/>
    </w:r>
    <w:r w:rsidR="00F849EC">
      <w:instrText>NUMPAGES   \* MERGEFORMAT</w:instrText>
    </w:r>
    <w:r w:rsidR="00F849EC">
      <w:fldChar w:fldCharType="separate"/>
    </w:r>
    <w:r w:rsidR="004825ED">
      <w:rPr>
        <w:noProof/>
      </w:rPr>
      <w:t>2</w:t>
    </w:r>
    <w:r w:rsidR="00F849EC">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6C69" w14:textId="77777777" w:rsidR="009D75ED" w:rsidRDefault="00880C2D">
    <w:pPr>
      <w:spacing w:after="124"/>
      <w:ind w:left="-18"/>
    </w:pPr>
    <w:r>
      <w:rPr>
        <w:noProof/>
        <w:lang w:val="es-CL" w:eastAsia="es-CL"/>
      </w:rPr>
      <mc:AlternateContent>
        <mc:Choice Requires="wpg">
          <w:drawing>
            <wp:anchor distT="0" distB="0" distL="114300" distR="114300" simplePos="0" relativeHeight="251658752" behindDoc="0" locked="0" layoutInCell="1" allowOverlap="1" wp14:anchorId="57C7FE77" wp14:editId="07777777">
              <wp:simplePos x="0" y="0"/>
              <wp:positionH relativeFrom="page">
                <wp:posOffset>1047750</wp:posOffset>
              </wp:positionH>
              <wp:positionV relativeFrom="page">
                <wp:posOffset>9495790</wp:posOffset>
              </wp:positionV>
              <wp:extent cx="5638800" cy="9525"/>
              <wp:effectExtent l="0" t="0" r="0" b="0"/>
              <wp:wrapSquare wrapText="bothSides"/>
              <wp:docPr id="62667" name="Group 62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9525"/>
                        <a:chOff x="0" y="0"/>
                        <a:chExt cx="5638800" cy="9525"/>
                      </a:xfrm>
                    </wpg:grpSpPr>
                    <wps:wsp>
                      <wps:cNvPr id="62668" name="Shape 62668"/>
                      <wps:cNvSpPr/>
                      <wps:spPr>
                        <a:xfrm>
                          <a:off x="0" y="0"/>
                          <a:ext cx="5638800" cy="0"/>
                        </a:xfrm>
                        <a:custGeom>
                          <a:avLst/>
                          <a:gdLst/>
                          <a:ahLst/>
                          <a:cxnLst/>
                          <a:rect l="0" t="0" r="0" b="0"/>
                          <a:pathLst>
                            <a:path w="5638800">
                              <a:moveTo>
                                <a:pt x="0" y="0"/>
                              </a:moveTo>
                              <a:lnTo>
                                <a:pt x="5638800" y="0"/>
                              </a:lnTo>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p14="http://schemas.microsoft.com/office/word/2010/wordml">
          <w:pict w14:anchorId="775553C8">
            <v:group id="Group 62667" style="position:absolute;margin-left:82.5pt;margin-top:747.7pt;width:444pt;height:.75pt;z-index:251658752;mso-position-horizontal-relative:page;mso-position-vertical-relative:page" coordsize="56388,95" o:spid="_x0000_s1026" w14:anchorId="1DAA5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">
              <v:shape id="Shape 62668" style="position:absolute;width:56388;height:0;visibility:visible;mso-wrap-style:square;v-text-anchor:top" coordsize="5638800,0" o:spid="_x0000_s1027" filled="f" path="m,l5638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">
                <v:path textboxrect="0,0,5638800,0" arrowok="t"/>
              </v:shape>
              <w10:wrap type="square" anchorx="page" anchory="page"/>
            </v:group>
          </w:pict>
        </mc:Fallback>
      </mc:AlternateContent>
    </w:r>
    <w:r w:rsidR="00FB0D10">
      <w:rPr>
        <w:rFonts w:eastAsia="Arial" w:cs="Arial"/>
      </w:rPr>
      <w:t xml:space="preserve"> </w:t>
    </w:r>
    <w:r w:rsidR="00FB0D10">
      <w:rPr>
        <w:rFonts w:eastAsia="Arial" w:cs="Arial"/>
      </w:rPr>
      <w:tab/>
      <w:t xml:space="preserve"> </w:t>
    </w:r>
    <w:r w:rsidR="00FB0D10">
      <w:rPr>
        <w:rFonts w:eastAsia="Arial" w:cs="Arial"/>
      </w:rPr>
      <w:tab/>
      <w:t xml:space="preserve"> </w:t>
    </w:r>
  </w:p>
  <w:p w14:paraId="07E9A56A" w14:textId="77777777" w:rsidR="009D75ED" w:rsidRDefault="00FB0D10">
    <w:pPr>
      <w:spacing w:after="0"/>
      <w:ind w:left="6882"/>
    </w:pPr>
    <w:r>
      <w:t xml:space="preserve">Página </w:t>
    </w:r>
    <w:r>
      <w:fldChar w:fldCharType="begin"/>
    </w:r>
    <w:r>
      <w:instrText xml:space="preserve"> PAGE   \* MERGEFORMAT </w:instrText>
    </w:r>
    <w:r>
      <w:fldChar w:fldCharType="separate"/>
    </w:r>
    <w:r>
      <w:t>10</w:t>
    </w:r>
    <w:r>
      <w:fldChar w:fldCharType="end"/>
    </w:r>
    <w:r>
      <w:t xml:space="preserve"> de </w:t>
    </w:r>
    <w:r w:rsidR="00F849EC">
      <w:fldChar w:fldCharType="begin"/>
    </w:r>
    <w:r w:rsidR="00F849EC">
      <w:instrText>NUMPAGES   \* MERGEFORMAT</w:instrText>
    </w:r>
    <w:r w:rsidR="00F849EC">
      <w:fldChar w:fldCharType="separate"/>
    </w:r>
    <w:r w:rsidR="002B3359">
      <w:rPr>
        <w:noProof/>
      </w:rPr>
      <w:t>2</w:t>
    </w:r>
    <w:r w:rsidR="00F849E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54D35" w14:textId="77777777" w:rsidR="00F849EC" w:rsidRDefault="00F849EC">
      <w:pPr>
        <w:spacing w:after="0"/>
      </w:pPr>
      <w:r>
        <w:separator/>
      </w:r>
    </w:p>
  </w:footnote>
  <w:footnote w:type="continuationSeparator" w:id="0">
    <w:p w14:paraId="1B5A157C" w14:textId="77777777" w:rsidR="00F849EC" w:rsidRDefault="00F849E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5812"/>
      <w:gridCol w:w="2551"/>
    </w:tblGrid>
    <w:tr w:rsidR="009717E2" w:rsidRPr="003968C8" w14:paraId="760CAD85" w14:textId="77777777" w:rsidTr="34562949">
      <w:trPr>
        <w:trHeight w:val="1562"/>
        <w:jc w:val="center"/>
      </w:trPr>
      <w:tc>
        <w:tcPr>
          <w:tcW w:w="1819" w:type="dxa"/>
          <w:shd w:val="clear" w:color="auto" w:fill="auto"/>
        </w:tcPr>
        <w:p w14:paraId="45FB0818" w14:textId="77777777" w:rsidR="009717E2" w:rsidRPr="003968C8" w:rsidRDefault="00880C2D" w:rsidP="009717E2">
          <w:pPr>
            <w:widowControl w:val="0"/>
            <w:tabs>
              <w:tab w:val="center" w:pos="4252"/>
              <w:tab w:val="right" w:pos="8504"/>
            </w:tabs>
            <w:ind w:left="-108"/>
            <w:rPr>
              <w:sz w:val="16"/>
            </w:rPr>
          </w:pPr>
          <w:r w:rsidRPr="002874CA">
            <w:rPr>
              <w:noProof/>
              <w:lang w:val="es-CL" w:eastAsia="es-CL"/>
            </w:rPr>
            <w:drawing>
              <wp:inline distT="0" distB="0" distL="0" distR="0" wp14:anchorId="77F74258" wp14:editId="07777777">
                <wp:extent cx="733425" cy="666750"/>
                <wp:effectExtent l="0" t="0" r="0" b="0"/>
                <wp:docPr id="1" name="Imagen 1" descr="Descripción: 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inline>
            </w:drawing>
          </w:r>
        </w:p>
      </w:tc>
      <w:tc>
        <w:tcPr>
          <w:tcW w:w="5812" w:type="dxa"/>
          <w:shd w:val="clear" w:color="auto" w:fill="auto"/>
          <w:vAlign w:val="center"/>
        </w:tcPr>
        <w:p w14:paraId="48E03823" w14:textId="77777777" w:rsidR="009717E2" w:rsidRPr="003968C8" w:rsidRDefault="00BE45FB" w:rsidP="00BE45FB">
          <w:pPr>
            <w:spacing w:after="0"/>
            <w:jc w:val="center"/>
            <w:outlineLvl w:val="0"/>
            <w:rPr>
              <w:rFonts w:ascii="Verdana" w:hAnsi="Verdana" w:cs="Arial"/>
              <w:b/>
              <w:szCs w:val="20"/>
              <w:lang w:val="es-MX"/>
            </w:rPr>
          </w:pPr>
          <w:r>
            <w:rPr>
              <w:rFonts w:ascii="Verdana" w:hAnsi="Verdana" w:cs="Arial"/>
              <w:b/>
              <w:szCs w:val="20"/>
              <w:lang w:val="es-MX"/>
            </w:rPr>
            <w:t xml:space="preserve">MATRICES </w:t>
          </w:r>
          <w:r w:rsidR="009A13B5">
            <w:rPr>
              <w:rFonts w:ascii="Verdana" w:hAnsi="Verdana" w:cs="Arial"/>
              <w:b/>
              <w:szCs w:val="20"/>
              <w:lang w:val="es-MX"/>
            </w:rPr>
            <w:t>Y REQUISITOS</w:t>
          </w:r>
          <w:r>
            <w:rPr>
              <w:rFonts w:ascii="Verdana" w:hAnsi="Verdana" w:cs="Arial"/>
              <w:b/>
              <w:szCs w:val="20"/>
              <w:lang w:val="es-MX"/>
            </w:rPr>
            <w:t xml:space="preserve"> ESPECIFICOS PARA EL ANALISIS MICROBIOLOGICO </w:t>
          </w:r>
          <w:r w:rsidR="00B97617">
            <w:rPr>
              <w:rFonts w:ascii="Verdana" w:hAnsi="Verdana" w:cs="Arial"/>
              <w:b/>
              <w:szCs w:val="20"/>
              <w:lang w:val="es-MX"/>
            </w:rPr>
            <w:t>EN PRODUCTOS HORTOFRUTICOLAS</w:t>
          </w:r>
          <w:r w:rsidR="00890B89">
            <w:rPr>
              <w:rFonts w:ascii="Verdana" w:hAnsi="Verdana" w:cs="Arial"/>
              <w:b/>
              <w:szCs w:val="20"/>
              <w:lang w:val="es-MX"/>
            </w:rPr>
            <w:t xml:space="preserve"> </w:t>
          </w:r>
        </w:p>
      </w:tc>
      <w:tc>
        <w:tcPr>
          <w:tcW w:w="2551" w:type="dxa"/>
          <w:shd w:val="clear" w:color="auto" w:fill="auto"/>
          <w:vAlign w:val="center"/>
        </w:tcPr>
        <w:p w14:paraId="5B865A8F" w14:textId="6E73EC38" w:rsidR="009717E2" w:rsidRPr="003968C8" w:rsidRDefault="34562949" w:rsidP="009717E2">
          <w:pPr>
            <w:widowControl w:val="0"/>
            <w:tabs>
              <w:tab w:val="center" w:pos="4252"/>
              <w:tab w:val="right" w:pos="8504"/>
            </w:tabs>
            <w:spacing w:after="0"/>
            <w:jc w:val="right"/>
            <w:rPr>
              <w:rFonts w:ascii="Verdana" w:hAnsi="Verdana" w:cs="Arial"/>
              <w:sz w:val="16"/>
              <w:szCs w:val="16"/>
            </w:rPr>
          </w:pPr>
          <w:r w:rsidRPr="34562949">
            <w:rPr>
              <w:rFonts w:ascii="Verdana" w:hAnsi="Verdana" w:cs="Arial"/>
              <w:sz w:val="16"/>
              <w:szCs w:val="16"/>
            </w:rPr>
            <w:t xml:space="preserve">Código: D-ATR-AAT-060 </w:t>
          </w:r>
        </w:p>
        <w:p w14:paraId="792BE423" w14:textId="5BE16D84" w:rsidR="009717E2" w:rsidRPr="003968C8" w:rsidRDefault="009717E2" w:rsidP="004825ED">
          <w:pPr>
            <w:widowControl w:val="0"/>
            <w:tabs>
              <w:tab w:val="center" w:pos="4252"/>
              <w:tab w:val="right" w:pos="8504"/>
            </w:tabs>
            <w:spacing w:after="0"/>
            <w:jc w:val="right"/>
            <w:rPr>
              <w:rFonts w:ascii="Verdana" w:hAnsi="Verdana" w:cs="Arial"/>
              <w:sz w:val="16"/>
              <w:szCs w:val="16"/>
            </w:rPr>
          </w:pPr>
          <w:r w:rsidRPr="003968C8">
            <w:rPr>
              <w:rFonts w:ascii="Verdana" w:hAnsi="Verdana" w:cs="Arial"/>
              <w:sz w:val="16"/>
              <w:szCs w:val="16"/>
            </w:rPr>
            <w:t>Versión:0</w:t>
          </w:r>
          <w:r w:rsidR="004825ED">
            <w:rPr>
              <w:rFonts w:ascii="Verdana" w:hAnsi="Verdana" w:cs="Arial"/>
              <w:sz w:val="16"/>
              <w:szCs w:val="16"/>
            </w:rPr>
            <w:t>1</w:t>
          </w:r>
        </w:p>
      </w:tc>
    </w:tr>
  </w:tbl>
  <w:p w14:paraId="049F31CB" w14:textId="77777777" w:rsidR="009717E2" w:rsidRDefault="009717E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DA5"/>
    <w:multiLevelType w:val="hybridMultilevel"/>
    <w:tmpl w:val="03F2DEA2"/>
    <w:lvl w:ilvl="0" w:tplc="A33A54EE">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7E05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C018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F054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A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F408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D2F9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79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8010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62B91"/>
    <w:multiLevelType w:val="hybridMultilevel"/>
    <w:tmpl w:val="4374196E"/>
    <w:lvl w:ilvl="0" w:tplc="D63A19EE">
      <w:start w:val="1"/>
      <w:numFmt w:val="bullet"/>
      <w:lvlText w:val="•"/>
      <w:lvlJc w:val="left"/>
      <w:pPr>
        <w:ind w:left="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0228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208D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4448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BE68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82E3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308A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300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9C95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501D2D"/>
    <w:multiLevelType w:val="hybridMultilevel"/>
    <w:tmpl w:val="2092DE4E"/>
    <w:lvl w:ilvl="0" w:tplc="E9A0468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248EE">
      <w:start w:val="1"/>
      <w:numFmt w:val="bullet"/>
      <w:lvlText w:val="o"/>
      <w:lvlJc w:val="left"/>
      <w:pPr>
        <w:ind w:left="1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A6966A">
      <w:start w:val="1"/>
      <w:numFmt w:val="bullet"/>
      <w:lvlText w:val="▪"/>
      <w:lvlJc w:val="left"/>
      <w:pPr>
        <w:ind w:left="2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E04B0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605D98">
      <w:start w:val="1"/>
      <w:numFmt w:val="bullet"/>
      <w:lvlText w:val="o"/>
      <w:lvlJc w:val="left"/>
      <w:pPr>
        <w:ind w:left="3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80EEEE">
      <w:start w:val="1"/>
      <w:numFmt w:val="bullet"/>
      <w:lvlText w:val="▪"/>
      <w:lvlJc w:val="left"/>
      <w:pPr>
        <w:ind w:left="43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D823B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8CF764">
      <w:start w:val="1"/>
      <w:numFmt w:val="bullet"/>
      <w:lvlText w:val="o"/>
      <w:lvlJc w:val="left"/>
      <w:pPr>
        <w:ind w:left="5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BAA0B6">
      <w:start w:val="1"/>
      <w:numFmt w:val="bullet"/>
      <w:lvlText w:val="▪"/>
      <w:lvlJc w:val="left"/>
      <w:pPr>
        <w:ind w:left="6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A13807"/>
    <w:multiLevelType w:val="hybridMultilevel"/>
    <w:tmpl w:val="5636EF9A"/>
    <w:lvl w:ilvl="0" w:tplc="AD32DB8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0A03FC">
      <w:start w:val="1"/>
      <w:numFmt w:val="bullet"/>
      <w:lvlText w:val="o"/>
      <w:lvlJc w:val="left"/>
      <w:pPr>
        <w:ind w:left="1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660E7A">
      <w:start w:val="1"/>
      <w:numFmt w:val="bullet"/>
      <w:lvlText w:val="▪"/>
      <w:lvlJc w:val="left"/>
      <w:pPr>
        <w:ind w:left="1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280DE">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ACCE30">
      <w:start w:val="1"/>
      <w:numFmt w:val="bullet"/>
      <w:lvlText w:val="o"/>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F442E4">
      <w:start w:val="1"/>
      <w:numFmt w:val="bullet"/>
      <w:lvlText w:val="▪"/>
      <w:lvlJc w:val="left"/>
      <w:pPr>
        <w:ind w:left="3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6E2DF0">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8F8D2">
      <w:start w:val="1"/>
      <w:numFmt w:val="bullet"/>
      <w:lvlText w:val="o"/>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147E96">
      <w:start w:val="1"/>
      <w:numFmt w:val="bullet"/>
      <w:lvlText w:val="▪"/>
      <w:lvlJc w:val="left"/>
      <w:pPr>
        <w:ind w:left="6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DF37D5"/>
    <w:multiLevelType w:val="hybridMultilevel"/>
    <w:tmpl w:val="6D026A08"/>
    <w:lvl w:ilvl="0" w:tplc="41B6620A">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BA183E">
      <w:start w:val="1"/>
      <w:numFmt w:val="bullet"/>
      <w:lvlText w:val="o"/>
      <w:lvlJc w:val="left"/>
      <w:pPr>
        <w:ind w:left="1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548888">
      <w:start w:val="1"/>
      <w:numFmt w:val="bullet"/>
      <w:lvlText w:val="▪"/>
      <w:lvlJc w:val="left"/>
      <w:pPr>
        <w:ind w:left="1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38068C">
      <w:start w:val="1"/>
      <w:numFmt w:val="bullet"/>
      <w:lvlText w:val="•"/>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AAF84">
      <w:start w:val="1"/>
      <w:numFmt w:val="bullet"/>
      <w:lvlText w:val="o"/>
      <w:lvlJc w:val="left"/>
      <w:pPr>
        <w:ind w:left="3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A83F4">
      <w:start w:val="1"/>
      <w:numFmt w:val="bullet"/>
      <w:lvlText w:val="▪"/>
      <w:lvlJc w:val="left"/>
      <w:pPr>
        <w:ind w:left="4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F45C80">
      <w:start w:val="1"/>
      <w:numFmt w:val="bullet"/>
      <w:lvlText w:val="•"/>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C4666">
      <w:start w:val="1"/>
      <w:numFmt w:val="bullet"/>
      <w:lvlText w:val="o"/>
      <w:lvlJc w:val="left"/>
      <w:pPr>
        <w:ind w:left="5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603594">
      <w:start w:val="1"/>
      <w:numFmt w:val="bullet"/>
      <w:lvlText w:val="▪"/>
      <w:lvlJc w:val="left"/>
      <w:pPr>
        <w:ind w:left="6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44396A"/>
    <w:multiLevelType w:val="hybridMultilevel"/>
    <w:tmpl w:val="98BAA32C"/>
    <w:lvl w:ilvl="0" w:tplc="6FAC832A">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AB410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D025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0413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267B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BC62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58DA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4D5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2887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9B45EF"/>
    <w:multiLevelType w:val="hybridMultilevel"/>
    <w:tmpl w:val="5B5AF9C8"/>
    <w:lvl w:ilvl="0" w:tplc="1FF436B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873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8CC8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AAFE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E624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30A4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1A74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7446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AB91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F24096"/>
    <w:multiLevelType w:val="hybridMultilevel"/>
    <w:tmpl w:val="F17EF778"/>
    <w:lvl w:ilvl="0" w:tplc="531CD90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19CE49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7AE7082">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DFA234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AD2115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1E6F38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6493E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4423E6">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D2AC8CA">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1450B82"/>
    <w:multiLevelType w:val="hybridMultilevel"/>
    <w:tmpl w:val="43E4D560"/>
    <w:lvl w:ilvl="0" w:tplc="70B2F5C8">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5267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0CD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8897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2A4DC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5A49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9417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C64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CA223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AE1EB2"/>
    <w:multiLevelType w:val="hybridMultilevel"/>
    <w:tmpl w:val="7E9CA4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862756E"/>
    <w:multiLevelType w:val="hybridMultilevel"/>
    <w:tmpl w:val="89DC4D98"/>
    <w:lvl w:ilvl="0" w:tplc="24C6378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E4F33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06546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7630F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25D6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F26BD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76E74A">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AB828">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2A0D7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DC3402"/>
    <w:multiLevelType w:val="hybridMultilevel"/>
    <w:tmpl w:val="DE82C974"/>
    <w:lvl w:ilvl="0" w:tplc="EE40BC4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A40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82FFA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36D5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D69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DE0B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BC95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23B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6F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99B57F3"/>
    <w:multiLevelType w:val="multilevel"/>
    <w:tmpl w:val="8684DC22"/>
    <w:lvl w:ilvl="0">
      <w:start w:val="1"/>
      <w:numFmt w:val="decimal"/>
      <w:lvlText w:val="%1"/>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D913BE"/>
    <w:multiLevelType w:val="hybridMultilevel"/>
    <w:tmpl w:val="0B609F36"/>
    <w:lvl w:ilvl="0" w:tplc="60F2965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2ED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F4D8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1230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66F2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D4FFA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3C4A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4D1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4D63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AE0660"/>
    <w:multiLevelType w:val="hybridMultilevel"/>
    <w:tmpl w:val="A0984E32"/>
    <w:lvl w:ilvl="0" w:tplc="6BC4AB5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02A2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9ADF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694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78E0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8C0DF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9CDD3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6AC8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85F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556AE9"/>
    <w:multiLevelType w:val="hybridMultilevel"/>
    <w:tmpl w:val="619E6CD8"/>
    <w:lvl w:ilvl="0" w:tplc="33EA172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1478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58E15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FC24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21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F469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9A9D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C0B0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5E9A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8C3319"/>
    <w:multiLevelType w:val="hybridMultilevel"/>
    <w:tmpl w:val="0B2E6114"/>
    <w:lvl w:ilvl="0" w:tplc="9C34FB0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2055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EAC8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26F3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6405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644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C837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0227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345A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1537F6"/>
    <w:multiLevelType w:val="multilevel"/>
    <w:tmpl w:val="0EB6BD62"/>
    <w:lvl w:ilvl="0">
      <w:start w:val="1"/>
      <w:numFmt w:val="decimal"/>
      <w:lvlText w:val="%1"/>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F07218"/>
    <w:multiLevelType w:val="hybridMultilevel"/>
    <w:tmpl w:val="BFEA1592"/>
    <w:lvl w:ilvl="0" w:tplc="E2D21BCA">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F822E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A0AB6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B03604">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6E949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C2D5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122E9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C45A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1A5E88">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0118EA"/>
    <w:multiLevelType w:val="hybridMultilevel"/>
    <w:tmpl w:val="ADEE024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3EC83FBF"/>
    <w:multiLevelType w:val="hybridMultilevel"/>
    <w:tmpl w:val="740EB32C"/>
    <w:lvl w:ilvl="0" w:tplc="474A6F9A">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3C1DF4">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234F32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33A1C5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664032">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DF49CE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08AE6D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FE2FF2">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DE2E36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4006556E"/>
    <w:multiLevelType w:val="hybridMultilevel"/>
    <w:tmpl w:val="273448BE"/>
    <w:lvl w:ilvl="0" w:tplc="FE54A7A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861014">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92DA96">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6CAFD8">
      <w:start w:val="1"/>
      <w:numFmt w:val="bullet"/>
      <w:lvlText w:val="•"/>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AC4D0">
      <w:start w:val="1"/>
      <w:numFmt w:val="bullet"/>
      <w:lvlText w:val="o"/>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22C482">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AA38BE">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490FE">
      <w:start w:val="1"/>
      <w:numFmt w:val="bullet"/>
      <w:lvlText w:val="o"/>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4671BC">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CB33FA"/>
    <w:multiLevelType w:val="hybridMultilevel"/>
    <w:tmpl w:val="59880786"/>
    <w:lvl w:ilvl="0" w:tplc="E9CCBD6E">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6C12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46C3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E8261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6DE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80B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4037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A644B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3C3C1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D62661"/>
    <w:multiLevelType w:val="hybridMultilevel"/>
    <w:tmpl w:val="4498064E"/>
    <w:lvl w:ilvl="0" w:tplc="2536E3CC">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942E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00B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8E9F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600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9410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487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F06C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FA24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10EB7"/>
    <w:multiLevelType w:val="hybridMultilevel"/>
    <w:tmpl w:val="6598E374"/>
    <w:lvl w:ilvl="0" w:tplc="638EB5AA">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804B3C">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DE896F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342BE7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BF8316A">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EC68D0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D0BF7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A2F04E">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51E927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F6F1A99"/>
    <w:multiLevelType w:val="hybridMultilevel"/>
    <w:tmpl w:val="4C2813BE"/>
    <w:lvl w:ilvl="0" w:tplc="CC741B1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A9A4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8436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3E12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A8F9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A625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801C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49E1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3A44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1D93B61"/>
    <w:multiLevelType w:val="hybridMultilevel"/>
    <w:tmpl w:val="8F36A930"/>
    <w:lvl w:ilvl="0" w:tplc="06A677E6">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578BD78">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D4014A0">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43C3EE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ECA8D4">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DC4445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AFA48B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BE327C">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656577C">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5532358C"/>
    <w:multiLevelType w:val="hybridMultilevel"/>
    <w:tmpl w:val="FB0A4CE6"/>
    <w:lvl w:ilvl="0" w:tplc="ABFEB83C">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C00BE">
      <w:start w:val="1"/>
      <w:numFmt w:val="bullet"/>
      <w:lvlText w:val=""/>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A49D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36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F07B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0AC9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0CB4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7210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50855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442263"/>
    <w:multiLevelType w:val="hybridMultilevel"/>
    <w:tmpl w:val="EF261616"/>
    <w:lvl w:ilvl="0" w:tplc="C3D68824">
      <w:start w:val="1"/>
      <w:numFmt w:val="bullet"/>
      <w:lvlText w:val=""/>
      <w:lvlJc w:val="left"/>
      <w:pPr>
        <w:ind w:left="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42E3244">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F4D7BC">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545A4A">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45B6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4CCF04">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061C2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026F0">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CE0B64">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CE3404"/>
    <w:multiLevelType w:val="hybridMultilevel"/>
    <w:tmpl w:val="969C4462"/>
    <w:lvl w:ilvl="0" w:tplc="B4606080">
      <w:start w:val="1"/>
      <w:numFmt w:val="bullet"/>
      <w:lvlText w:val=""/>
      <w:lvlJc w:val="left"/>
      <w:pPr>
        <w:ind w:left="27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D8EF18C">
      <w:start w:val="1"/>
      <w:numFmt w:val="bullet"/>
      <w:lvlText w:val="o"/>
      <w:lvlJc w:val="left"/>
      <w:pPr>
        <w:ind w:left="1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98AA876">
      <w:start w:val="1"/>
      <w:numFmt w:val="bullet"/>
      <w:lvlText w:val="▪"/>
      <w:lvlJc w:val="left"/>
      <w:pPr>
        <w:ind w:left="1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7C82702">
      <w:start w:val="1"/>
      <w:numFmt w:val="bullet"/>
      <w:lvlText w:val="•"/>
      <w:lvlJc w:val="left"/>
      <w:pPr>
        <w:ind w:left="2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7624BB2">
      <w:start w:val="1"/>
      <w:numFmt w:val="bullet"/>
      <w:lvlText w:val="o"/>
      <w:lvlJc w:val="left"/>
      <w:pPr>
        <w:ind w:left="3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9D29B36">
      <w:start w:val="1"/>
      <w:numFmt w:val="bullet"/>
      <w:lvlText w:val="▪"/>
      <w:lvlJc w:val="left"/>
      <w:pPr>
        <w:ind w:left="4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122BF26">
      <w:start w:val="1"/>
      <w:numFmt w:val="bullet"/>
      <w:lvlText w:val="•"/>
      <w:lvlJc w:val="left"/>
      <w:pPr>
        <w:ind w:left="4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D62338C">
      <w:start w:val="1"/>
      <w:numFmt w:val="bullet"/>
      <w:lvlText w:val="o"/>
      <w:lvlJc w:val="left"/>
      <w:pPr>
        <w:ind w:left="5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65A9E96">
      <w:start w:val="1"/>
      <w:numFmt w:val="bullet"/>
      <w:lvlText w:val="▪"/>
      <w:lvlJc w:val="left"/>
      <w:pPr>
        <w:ind w:left="6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7CE3B77"/>
    <w:multiLevelType w:val="hybridMultilevel"/>
    <w:tmpl w:val="07CEC902"/>
    <w:lvl w:ilvl="0" w:tplc="032C0DCE">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B8682E">
      <w:start w:val="1"/>
      <w:numFmt w:val="bullet"/>
      <w:lvlText w:val=""/>
      <w:lvlJc w:val="left"/>
      <w:pPr>
        <w:ind w:left="11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C4171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0E30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E881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26DD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D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CA1D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EA09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9CB150E"/>
    <w:multiLevelType w:val="hybridMultilevel"/>
    <w:tmpl w:val="DAB86EAE"/>
    <w:lvl w:ilvl="0" w:tplc="81783D1C">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252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EE57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4646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63FE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1493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A53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0451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F4DF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D0A20CB"/>
    <w:multiLevelType w:val="hybridMultilevel"/>
    <w:tmpl w:val="9D149CA6"/>
    <w:lvl w:ilvl="0" w:tplc="1FA8E5B2">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86D7E">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94B8E6">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9C5EBE">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20DDAA">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543660">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DAF5C0">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4CA244">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CE5EA6">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F7D0CA4"/>
    <w:multiLevelType w:val="hybridMultilevel"/>
    <w:tmpl w:val="2A1C02BC"/>
    <w:lvl w:ilvl="0" w:tplc="47D8A7B8">
      <w:start w:val="1"/>
      <w:numFmt w:val="bullet"/>
      <w:lvlText w:val=""/>
      <w:lvlJc w:val="left"/>
      <w:pPr>
        <w:ind w:left="27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8B20BFE">
      <w:start w:val="1"/>
      <w:numFmt w:val="bullet"/>
      <w:lvlText w:val="o"/>
      <w:lvlJc w:val="left"/>
      <w:pPr>
        <w:ind w:left="1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F42AED4">
      <w:start w:val="1"/>
      <w:numFmt w:val="bullet"/>
      <w:lvlText w:val="▪"/>
      <w:lvlJc w:val="left"/>
      <w:pPr>
        <w:ind w:left="1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36A1BC6">
      <w:start w:val="1"/>
      <w:numFmt w:val="bullet"/>
      <w:lvlText w:val="•"/>
      <w:lvlJc w:val="left"/>
      <w:pPr>
        <w:ind w:left="2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7A80080">
      <w:start w:val="1"/>
      <w:numFmt w:val="bullet"/>
      <w:lvlText w:val="o"/>
      <w:lvlJc w:val="left"/>
      <w:pPr>
        <w:ind w:left="3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03EFECA">
      <w:start w:val="1"/>
      <w:numFmt w:val="bullet"/>
      <w:lvlText w:val="▪"/>
      <w:lvlJc w:val="left"/>
      <w:pPr>
        <w:ind w:left="4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446C0F8">
      <w:start w:val="1"/>
      <w:numFmt w:val="bullet"/>
      <w:lvlText w:val="•"/>
      <w:lvlJc w:val="left"/>
      <w:pPr>
        <w:ind w:left="4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D60D15C">
      <w:start w:val="1"/>
      <w:numFmt w:val="bullet"/>
      <w:lvlText w:val="o"/>
      <w:lvlJc w:val="left"/>
      <w:pPr>
        <w:ind w:left="5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CFE56BA">
      <w:start w:val="1"/>
      <w:numFmt w:val="bullet"/>
      <w:lvlText w:val="▪"/>
      <w:lvlJc w:val="left"/>
      <w:pPr>
        <w:ind w:left="6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5A81BCF"/>
    <w:multiLevelType w:val="hybridMultilevel"/>
    <w:tmpl w:val="1110D2A8"/>
    <w:lvl w:ilvl="0" w:tplc="039608F2">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0F83D74">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494E50C">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6C45ED6">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A421BD6">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4CAC548">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AD08308">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8A4A332">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1C20C7A">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66615233"/>
    <w:multiLevelType w:val="hybridMultilevel"/>
    <w:tmpl w:val="8A0C607E"/>
    <w:lvl w:ilvl="0" w:tplc="5336D5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46004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EBB2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56C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0AD208">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864D68">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D8B9C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EAC2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9A44C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190A57"/>
    <w:multiLevelType w:val="hybridMultilevel"/>
    <w:tmpl w:val="DA5C94EA"/>
    <w:lvl w:ilvl="0" w:tplc="39FE4D9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D620D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A01B0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D485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8402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E82DB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843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E0A7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4584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CCA4BAB"/>
    <w:multiLevelType w:val="hybridMultilevel"/>
    <w:tmpl w:val="41B2C8AA"/>
    <w:lvl w:ilvl="0" w:tplc="C2BE7B4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4ABD62">
      <w:start w:val="1"/>
      <w:numFmt w:val="bullet"/>
      <w:lvlText w:val="o"/>
      <w:lvlJc w:val="left"/>
      <w:pPr>
        <w:ind w:left="1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FAAAC6">
      <w:start w:val="1"/>
      <w:numFmt w:val="bullet"/>
      <w:lvlText w:val="▪"/>
      <w:lvlJc w:val="left"/>
      <w:pPr>
        <w:ind w:left="1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969FF8">
      <w:start w:val="1"/>
      <w:numFmt w:val="bullet"/>
      <w:lvlText w:val="•"/>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AE8E3C">
      <w:start w:val="1"/>
      <w:numFmt w:val="bullet"/>
      <w:lvlText w:val="o"/>
      <w:lvlJc w:val="left"/>
      <w:pPr>
        <w:ind w:left="3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84B9FA">
      <w:start w:val="1"/>
      <w:numFmt w:val="bullet"/>
      <w:lvlText w:val="▪"/>
      <w:lvlJc w:val="left"/>
      <w:pPr>
        <w:ind w:left="3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4C54B0">
      <w:start w:val="1"/>
      <w:numFmt w:val="bullet"/>
      <w:lvlText w:val="•"/>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A295E">
      <w:start w:val="1"/>
      <w:numFmt w:val="bullet"/>
      <w:lvlText w:val="o"/>
      <w:lvlJc w:val="left"/>
      <w:pPr>
        <w:ind w:left="5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805544">
      <w:start w:val="1"/>
      <w:numFmt w:val="bullet"/>
      <w:lvlText w:val="▪"/>
      <w:lvlJc w:val="left"/>
      <w:pPr>
        <w:ind w:left="6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DF9387A"/>
    <w:multiLevelType w:val="hybridMultilevel"/>
    <w:tmpl w:val="C256FE72"/>
    <w:lvl w:ilvl="0" w:tplc="02826D56">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02F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1868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C4F6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0AB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AA7E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EC24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32CB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6E8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0BF2EF2"/>
    <w:multiLevelType w:val="hybridMultilevel"/>
    <w:tmpl w:val="79D2E188"/>
    <w:lvl w:ilvl="0" w:tplc="AF8C407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BEE85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3EC4E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1E5E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4F1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86844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EAB1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AA39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4267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0C75D76"/>
    <w:multiLevelType w:val="hybridMultilevel"/>
    <w:tmpl w:val="A3824B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3931666"/>
    <w:multiLevelType w:val="hybridMultilevel"/>
    <w:tmpl w:val="0DAA9B62"/>
    <w:lvl w:ilvl="0" w:tplc="8E549914">
      <w:start w:val="1"/>
      <w:numFmt w:val="bullet"/>
      <w:lvlText w:val="•"/>
      <w:lvlJc w:val="left"/>
      <w:pPr>
        <w:ind w:left="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20D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7A1B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D6CC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9449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6825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7A30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2DB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9AE1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8E6A52"/>
    <w:multiLevelType w:val="hybridMultilevel"/>
    <w:tmpl w:val="133C33FE"/>
    <w:lvl w:ilvl="0" w:tplc="1B02A5CA">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6AEDCE4">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1F60C08">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6424C26">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7AC8866">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424E848">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512D184">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5505F20">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472BA7C">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7B6F1DD7"/>
    <w:multiLevelType w:val="hybridMultilevel"/>
    <w:tmpl w:val="F9AA7A58"/>
    <w:lvl w:ilvl="0" w:tplc="DD9410D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CEF6C">
      <w:start w:val="1"/>
      <w:numFmt w:val="bullet"/>
      <w:lvlText w:val=""/>
      <w:lvlJc w:val="left"/>
      <w:pPr>
        <w:ind w:left="1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E001AC">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CDEF8">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00DE78">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AC0766">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A8FA7A">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24D0E">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F083AE">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786B09"/>
    <w:multiLevelType w:val="hybridMultilevel"/>
    <w:tmpl w:val="0A363476"/>
    <w:lvl w:ilvl="0" w:tplc="EFD0A46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5A230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B67F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2CF1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B608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62EF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9602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406BC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6CF0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B984F05"/>
    <w:multiLevelType w:val="hybridMultilevel"/>
    <w:tmpl w:val="782C8C6C"/>
    <w:lvl w:ilvl="0" w:tplc="7CB25D8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DCB9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A8A0D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6C9A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761DB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C253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F02E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074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6EBE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1E28AE"/>
    <w:multiLevelType w:val="hybridMultilevel"/>
    <w:tmpl w:val="B498D8F8"/>
    <w:lvl w:ilvl="0" w:tplc="540CC664">
      <w:start w:val="1"/>
      <w:numFmt w:val="bullet"/>
      <w:lvlText w:val="•"/>
      <w:lvlJc w:val="left"/>
      <w:pPr>
        <w:ind w:left="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781800">
      <w:start w:val="1"/>
      <w:numFmt w:val="bullet"/>
      <w:lvlText w:val=""/>
      <w:lvlJc w:val="left"/>
      <w:pPr>
        <w:ind w:left="1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54ADA0">
      <w:start w:val="1"/>
      <w:numFmt w:val="bullet"/>
      <w:lvlText w:val="▪"/>
      <w:lvlJc w:val="left"/>
      <w:pPr>
        <w:ind w:left="2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74449C">
      <w:start w:val="1"/>
      <w:numFmt w:val="bullet"/>
      <w:lvlText w:val="•"/>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585E42">
      <w:start w:val="1"/>
      <w:numFmt w:val="bullet"/>
      <w:lvlText w:val="o"/>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FE626E">
      <w:start w:val="1"/>
      <w:numFmt w:val="bullet"/>
      <w:lvlText w:val="▪"/>
      <w:lvlJc w:val="left"/>
      <w:pPr>
        <w:ind w:left="46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F4BC24">
      <w:start w:val="1"/>
      <w:numFmt w:val="bullet"/>
      <w:lvlText w:val="•"/>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4E8908">
      <w:start w:val="1"/>
      <w:numFmt w:val="bullet"/>
      <w:lvlText w:val="o"/>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F2DA0E">
      <w:start w:val="1"/>
      <w:numFmt w:val="bullet"/>
      <w:lvlText w:val="▪"/>
      <w:lvlJc w:val="left"/>
      <w:pPr>
        <w:ind w:left="6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4D7C42"/>
    <w:multiLevelType w:val="hybridMultilevel"/>
    <w:tmpl w:val="A768CA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44"/>
  </w:num>
  <w:num w:numId="3">
    <w:abstractNumId w:val="39"/>
  </w:num>
  <w:num w:numId="4">
    <w:abstractNumId w:val="37"/>
  </w:num>
  <w:num w:numId="5">
    <w:abstractNumId w:val="26"/>
  </w:num>
  <w:num w:numId="6">
    <w:abstractNumId w:val="24"/>
  </w:num>
  <w:num w:numId="7">
    <w:abstractNumId w:val="20"/>
  </w:num>
  <w:num w:numId="8">
    <w:abstractNumId w:val="34"/>
  </w:num>
  <w:num w:numId="9">
    <w:abstractNumId w:val="42"/>
  </w:num>
  <w:num w:numId="10">
    <w:abstractNumId w:val="33"/>
  </w:num>
  <w:num w:numId="11">
    <w:abstractNumId w:val="29"/>
  </w:num>
  <w:num w:numId="12">
    <w:abstractNumId w:val="21"/>
  </w:num>
  <w:num w:numId="13">
    <w:abstractNumId w:val="28"/>
  </w:num>
  <w:num w:numId="14">
    <w:abstractNumId w:val="7"/>
  </w:num>
  <w:num w:numId="15">
    <w:abstractNumId w:val="15"/>
  </w:num>
  <w:num w:numId="16">
    <w:abstractNumId w:val="45"/>
  </w:num>
  <w:num w:numId="17">
    <w:abstractNumId w:val="36"/>
  </w:num>
  <w:num w:numId="18">
    <w:abstractNumId w:val="23"/>
  </w:num>
  <w:num w:numId="19">
    <w:abstractNumId w:val="43"/>
  </w:num>
  <w:num w:numId="20">
    <w:abstractNumId w:val="6"/>
  </w:num>
  <w:num w:numId="21">
    <w:abstractNumId w:val="5"/>
  </w:num>
  <w:num w:numId="22">
    <w:abstractNumId w:val="25"/>
  </w:num>
  <w:num w:numId="23">
    <w:abstractNumId w:val="16"/>
  </w:num>
  <w:num w:numId="24">
    <w:abstractNumId w:val="10"/>
  </w:num>
  <w:num w:numId="25">
    <w:abstractNumId w:val="30"/>
  </w:num>
  <w:num w:numId="26">
    <w:abstractNumId w:val="8"/>
  </w:num>
  <w:num w:numId="27">
    <w:abstractNumId w:val="14"/>
  </w:num>
  <w:num w:numId="28">
    <w:abstractNumId w:val="38"/>
  </w:num>
  <w:num w:numId="29">
    <w:abstractNumId w:val="3"/>
  </w:num>
  <w:num w:numId="30">
    <w:abstractNumId w:val="35"/>
  </w:num>
  <w:num w:numId="31">
    <w:abstractNumId w:val="11"/>
  </w:num>
  <w:num w:numId="32">
    <w:abstractNumId w:val="12"/>
  </w:num>
  <w:num w:numId="33">
    <w:abstractNumId w:val="46"/>
  </w:num>
  <w:num w:numId="34">
    <w:abstractNumId w:val="0"/>
  </w:num>
  <w:num w:numId="35">
    <w:abstractNumId w:val="22"/>
  </w:num>
  <w:num w:numId="36">
    <w:abstractNumId w:val="31"/>
  </w:num>
  <w:num w:numId="37">
    <w:abstractNumId w:val="41"/>
  </w:num>
  <w:num w:numId="38">
    <w:abstractNumId w:val="13"/>
  </w:num>
  <w:num w:numId="39">
    <w:abstractNumId w:val="18"/>
  </w:num>
  <w:num w:numId="40">
    <w:abstractNumId w:val="1"/>
  </w:num>
  <w:num w:numId="41">
    <w:abstractNumId w:val="4"/>
  </w:num>
  <w:num w:numId="42">
    <w:abstractNumId w:val="32"/>
  </w:num>
  <w:num w:numId="43">
    <w:abstractNumId w:val="17"/>
  </w:num>
  <w:num w:numId="44">
    <w:abstractNumId w:val="27"/>
  </w:num>
  <w:num w:numId="45">
    <w:abstractNumId w:val="9"/>
  </w:num>
  <w:num w:numId="46">
    <w:abstractNumId w:val="19"/>
  </w:num>
  <w:num w:numId="47">
    <w:abstractNumId w:val="4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6D"/>
    <w:rsid w:val="0000253D"/>
    <w:rsid w:val="00026254"/>
    <w:rsid w:val="00080717"/>
    <w:rsid w:val="000C72D6"/>
    <w:rsid w:val="00116EB5"/>
    <w:rsid w:val="00167B0E"/>
    <w:rsid w:val="00192E04"/>
    <w:rsid w:val="002110BC"/>
    <w:rsid w:val="002874CA"/>
    <w:rsid w:val="002B3359"/>
    <w:rsid w:val="002D7C5C"/>
    <w:rsid w:val="002E6CE5"/>
    <w:rsid w:val="002E77BC"/>
    <w:rsid w:val="0030019E"/>
    <w:rsid w:val="0030331A"/>
    <w:rsid w:val="00381747"/>
    <w:rsid w:val="00385F19"/>
    <w:rsid w:val="003C6E6F"/>
    <w:rsid w:val="00421CF0"/>
    <w:rsid w:val="00421E16"/>
    <w:rsid w:val="00446257"/>
    <w:rsid w:val="004825ED"/>
    <w:rsid w:val="004C58FD"/>
    <w:rsid w:val="005D78BA"/>
    <w:rsid w:val="006031D4"/>
    <w:rsid w:val="00626367"/>
    <w:rsid w:val="00723A91"/>
    <w:rsid w:val="00737808"/>
    <w:rsid w:val="007561B1"/>
    <w:rsid w:val="007954B3"/>
    <w:rsid w:val="00853FA0"/>
    <w:rsid w:val="00880C2D"/>
    <w:rsid w:val="00890B89"/>
    <w:rsid w:val="008C768E"/>
    <w:rsid w:val="008E0D9E"/>
    <w:rsid w:val="00925836"/>
    <w:rsid w:val="00954109"/>
    <w:rsid w:val="00961024"/>
    <w:rsid w:val="009717E2"/>
    <w:rsid w:val="009A13B5"/>
    <w:rsid w:val="009D55B4"/>
    <w:rsid w:val="009D75ED"/>
    <w:rsid w:val="00A2601C"/>
    <w:rsid w:val="00AC4D49"/>
    <w:rsid w:val="00AF1ED9"/>
    <w:rsid w:val="00B13C61"/>
    <w:rsid w:val="00B8606D"/>
    <w:rsid w:val="00B97617"/>
    <w:rsid w:val="00B97DF0"/>
    <w:rsid w:val="00BB25D8"/>
    <w:rsid w:val="00BD67CD"/>
    <w:rsid w:val="00BE45FB"/>
    <w:rsid w:val="00C4381C"/>
    <w:rsid w:val="00C50714"/>
    <w:rsid w:val="00C74018"/>
    <w:rsid w:val="00C94E4E"/>
    <w:rsid w:val="00D81F45"/>
    <w:rsid w:val="00D85EA5"/>
    <w:rsid w:val="00DA650F"/>
    <w:rsid w:val="00E2292B"/>
    <w:rsid w:val="00E26A50"/>
    <w:rsid w:val="00E41149"/>
    <w:rsid w:val="00E566C9"/>
    <w:rsid w:val="00EC3ACF"/>
    <w:rsid w:val="00F12E06"/>
    <w:rsid w:val="00F849EC"/>
    <w:rsid w:val="00FB0D10"/>
    <w:rsid w:val="00FE18E2"/>
    <w:rsid w:val="34562949"/>
    <w:rsid w:val="5F47E8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12F32"/>
  <w15:chartTrackingRefBased/>
  <w15:docId w15:val="{914DECA2-ABBB-4BA7-9B7F-BD4276C1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4"/>
    <w:pPr>
      <w:spacing w:after="120"/>
      <w:jc w:val="both"/>
    </w:pPr>
    <w:rPr>
      <w:rFonts w:ascii="Arial" w:eastAsia="Times New Roman" w:hAnsi="Arial"/>
      <w:szCs w:val="24"/>
      <w:lang w:eastAsia="es-ES"/>
    </w:rPr>
  </w:style>
  <w:style w:type="paragraph" w:styleId="Ttulo1">
    <w:name w:val="heading 1"/>
    <w:basedOn w:val="Normal"/>
    <w:next w:val="Normal"/>
    <w:link w:val="Ttulo1Car"/>
    <w:uiPriority w:val="9"/>
    <w:qFormat/>
    <w:rsid w:val="00B8606D"/>
    <w:pPr>
      <w:keepNext/>
      <w:keepLines/>
      <w:spacing w:before="240" w:after="0" w:line="259" w:lineRule="auto"/>
      <w:jc w:val="left"/>
      <w:outlineLvl w:val="0"/>
    </w:pPr>
    <w:rPr>
      <w:rFonts w:ascii="Calibri Light" w:hAnsi="Calibri Light"/>
      <w:color w:val="2E74B5"/>
      <w:sz w:val="32"/>
      <w:szCs w:val="32"/>
      <w:lang w:val="es-CL" w:eastAsia="en-US"/>
    </w:rPr>
  </w:style>
  <w:style w:type="paragraph" w:styleId="Ttulo2">
    <w:name w:val="heading 2"/>
    <w:next w:val="Normal"/>
    <w:link w:val="Ttulo2Car"/>
    <w:uiPriority w:val="9"/>
    <w:unhideWhenUsed/>
    <w:qFormat/>
    <w:rsid w:val="00B8606D"/>
    <w:pPr>
      <w:keepNext/>
      <w:keepLines/>
      <w:spacing w:after="53" w:line="250" w:lineRule="auto"/>
      <w:ind w:left="10" w:hanging="10"/>
      <w:outlineLvl w:val="1"/>
    </w:pPr>
    <w:rPr>
      <w:rFonts w:ascii="Verdana" w:eastAsia="Verdana" w:hAnsi="Verdana" w:cs="Verdana"/>
      <w:b/>
      <w:color w:val="000000"/>
      <w:szCs w:val="22"/>
      <w:lang w:val="es-CL" w:eastAsia="es-CL"/>
    </w:rPr>
  </w:style>
  <w:style w:type="paragraph" w:styleId="Ttulo3">
    <w:name w:val="heading 3"/>
    <w:next w:val="Normal"/>
    <w:link w:val="Ttulo3Car"/>
    <w:uiPriority w:val="9"/>
    <w:unhideWhenUsed/>
    <w:qFormat/>
    <w:rsid w:val="00B8606D"/>
    <w:pPr>
      <w:keepNext/>
      <w:keepLines/>
      <w:spacing w:after="53" w:line="250" w:lineRule="auto"/>
      <w:ind w:left="10" w:hanging="10"/>
      <w:outlineLvl w:val="2"/>
    </w:pPr>
    <w:rPr>
      <w:rFonts w:ascii="Verdana" w:eastAsia="Verdana" w:hAnsi="Verdana" w:cs="Verdana"/>
      <w:b/>
      <w:color w:val="000000"/>
      <w:szCs w:val="22"/>
      <w:lang w:val="es-CL" w:eastAsia="es-CL"/>
    </w:rPr>
  </w:style>
  <w:style w:type="paragraph" w:styleId="Ttulo4">
    <w:name w:val="heading 4"/>
    <w:next w:val="Normal"/>
    <w:link w:val="Ttulo4Car"/>
    <w:uiPriority w:val="9"/>
    <w:unhideWhenUsed/>
    <w:qFormat/>
    <w:rsid w:val="00B8606D"/>
    <w:pPr>
      <w:keepNext/>
      <w:keepLines/>
      <w:spacing w:after="53" w:line="250" w:lineRule="auto"/>
      <w:ind w:left="10" w:hanging="10"/>
      <w:outlineLvl w:val="3"/>
    </w:pPr>
    <w:rPr>
      <w:rFonts w:ascii="Verdana" w:eastAsia="Verdana" w:hAnsi="Verdana" w:cs="Verdana"/>
      <w:b/>
      <w:color w:val="000000"/>
      <w:szCs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8606D"/>
    <w:rPr>
      <w:rFonts w:ascii="Calibri Light" w:eastAsia="Times New Roman" w:hAnsi="Calibri Light" w:cs="Times New Roman"/>
      <w:color w:val="2E74B5"/>
      <w:sz w:val="32"/>
      <w:szCs w:val="32"/>
    </w:rPr>
  </w:style>
  <w:style w:type="character" w:customStyle="1" w:styleId="Ttulo2Car">
    <w:name w:val="Título 2 Car"/>
    <w:link w:val="Ttulo2"/>
    <w:uiPriority w:val="9"/>
    <w:rsid w:val="00B8606D"/>
    <w:rPr>
      <w:rFonts w:ascii="Verdana" w:eastAsia="Verdana" w:hAnsi="Verdana" w:cs="Verdana"/>
      <w:b/>
      <w:color w:val="000000"/>
      <w:sz w:val="20"/>
      <w:lang w:eastAsia="es-CL"/>
    </w:rPr>
  </w:style>
  <w:style w:type="character" w:customStyle="1" w:styleId="Ttulo3Car">
    <w:name w:val="Título 3 Car"/>
    <w:link w:val="Ttulo3"/>
    <w:uiPriority w:val="9"/>
    <w:rsid w:val="00B8606D"/>
    <w:rPr>
      <w:rFonts w:ascii="Verdana" w:eastAsia="Verdana" w:hAnsi="Verdana" w:cs="Verdana"/>
      <w:b/>
      <w:color w:val="000000"/>
      <w:sz w:val="20"/>
      <w:lang w:eastAsia="es-CL"/>
    </w:rPr>
  </w:style>
  <w:style w:type="character" w:customStyle="1" w:styleId="Ttulo4Car">
    <w:name w:val="Título 4 Car"/>
    <w:link w:val="Ttulo4"/>
    <w:uiPriority w:val="9"/>
    <w:rsid w:val="00B8606D"/>
    <w:rPr>
      <w:rFonts w:ascii="Verdana" w:eastAsia="Verdana" w:hAnsi="Verdana" w:cs="Verdana"/>
      <w:b/>
      <w:color w:val="000000"/>
      <w:sz w:val="20"/>
      <w:lang w:eastAsia="es-CL"/>
    </w:rPr>
  </w:style>
  <w:style w:type="character" w:customStyle="1" w:styleId="Ttulo1Car1">
    <w:name w:val="Título 1 Car1"/>
    <w:rsid w:val="00B8606D"/>
    <w:rPr>
      <w:rFonts w:ascii="Verdana" w:eastAsia="Verdana" w:hAnsi="Verdana" w:cs="Verdana"/>
      <w:b/>
      <w:color w:val="000000"/>
      <w:sz w:val="20"/>
    </w:rPr>
  </w:style>
  <w:style w:type="character" w:customStyle="1" w:styleId="Ttulo2Car1">
    <w:name w:val="Título 2 Car1"/>
    <w:rsid w:val="00B8606D"/>
    <w:rPr>
      <w:rFonts w:ascii="Verdana" w:eastAsia="Verdana" w:hAnsi="Verdana" w:cs="Verdana"/>
      <w:b/>
      <w:color w:val="000000"/>
      <w:sz w:val="20"/>
    </w:rPr>
  </w:style>
  <w:style w:type="character" w:customStyle="1" w:styleId="Ttulo3Car1">
    <w:name w:val="Título 3 Car1"/>
    <w:rsid w:val="00B8606D"/>
    <w:rPr>
      <w:rFonts w:ascii="Verdana" w:eastAsia="Verdana" w:hAnsi="Verdana" w:cs="Verdana"/>
      <w:b/>
      <w:color w:val="000000"/>
      <w:sz w:val="20"/>
    </w:rPr>
  </w:style>
  <w:style w:type="character" w:customStyle="1" w:styleId="Ttulo4Car1">
    <w:name w:val="Título 4 Car1"/>
    <w:rsid w:val="00B8606D"/>
    <w:rPr>
      <w:rFonts w:ascii="Verdana" w:eastAsia="Verdana" w:hAnsi="Verdana" w:cs="Verdana"/>
      <w:b/>
      <w:color w:val="000000"/>
      <w:sz w:val="20"/>
    </w:rPr>
  </w:style>
  <w:style w:type="paragraph" w:styleId="TDC1">
    <w:name w:val="toc 1"/>
    <w:hidden/>
    <w:rsid w:val="00B8606D"/>
    <w:pPr>
      <w:spacing w:after="124" w:line="259" w:lineRule="auto"/>
      <w:ind w:left="25" w:right="19" w:hanging="10"/>
    </w:pPr>
    <w:rPr>
      <w:rFonts w:ascii="Arial" w:eastAsia="Arial" w:hAnsi="Arial" w:cs="Arial"/>
      <w:color w:val="000000"/>
      <w:sz w:val="22"/>
      <w:szCs w:val="22"/>
      <w:lang w:val="es-CL" w:eastAsia="es-CL"/>
    </w:rPr>
  </w:style>
  <w:style w:type="paragraph" w:styleId="TDC2">
    <w:name w:val="toc 2"/>
    <w:hidden/>
    <w:rsid w:val="00B8606D"/>
    <w:pPr>
      <w:spacing w:after="124" w:line="259" w:lineRule="auto"/>
      <w:ind w:left="231" w:right="19" w:hanging="10"/>
    </w:pPr>
    <w:rPr>
      <w:rFonts w:ascii="Arial" w:eastAsia="Arial" w:hAnsi="Arial" w:cs="Arial"/>
      <w:color w:val="000000"/>
      <w:sz w:val="22"/>
      <w:szCs w:val="22"/>
      <w:lang w:val="es-CL" w:eastAsia="es-CL"/>
    </w:rPr>
  </w:style>
  <w:style w:type="paragraph" w:styleId="TDC3">
    <w:name w:val="toc 3"/>
    <w:hidden/>
    <w:rsid w:val="00B8606D"/>
    <w:pPr>
      <w:spacing w:after="124" w:line="259" w:lineRule="auto"/>
      <w:ind w:left="464" w:right="19" w:hanging="10"/>
    </w:pPr>
    <w:rPr>
      <w:rFonts w:ascii="Arial" w:eastAsia="Arial" w:hAnsi="Arial" w:cs="Arial"/>
      <w:color w:val="000000"/>
      <w:sz w:val="22"/>
      <w:szCs w:val="22"/>
      <w:lang w:val="es-CL" w:eastAsia="es-CL"/>
    </w:rPr>
  </w:style>
  <w:style w:type="table" w:customStyle="1" w:styleId="Tablaconcuadrcula1">
    <w:name w:val="Tabla con cuadrícula1"/>
    <w:rsid w:val="00B8606D"/>
    <w:rPr>
      <w:rFonts w:eastAsia="Times New Roman"/>
      <w:sz w:val="22"/>
      <w:szCs w:val="22"/>
      <w:lang w:val="es-CL" w:eastAsia="es-CL"/>
    </w:rPr>
    <w:tblPr>
      <w:tblCellMar>
        <w:top w:w="0" w:type="dxa"/>
        <w:left w:w="0" w:type="dxa"/>
        <w:bottom w:w="0" w:type="dxa"/>
        <w:right w:w="0" w:type="dxa"/>
      </w:tblCellMar>
    </w:tblPr>
  </w:style>
  <w:style w:type="paragraph" w:styleId="Encabezado">
    <w:name w:val="header"/>
    <w:basedOn w:val="Normal"/>
    <w:link w:val="EncabezadoCar"/>
    <w:rsid w:val="009717E2"/>
    <w:pPr>
      <w:tabs>
        <w:tab w:val="center" w:pos="4252"/>
        <w:tab w:val="right" w:pos="8504"/>
      </w:tabs>
    </w:pPr>
  </w:style>
  <w:style w:type="character" w:customStyle="1" w:styleId="EncabezadoCar">
    <w:name w:val="Encabezado Car"/>
    <w:link w:val="Encabezado"/>
    <w:rsid w:val="009717E2"/>
    <w:rPr>
      <w:rFonts w:ascii="Arial" w:eastAsia="Times New Roman" w:hAnsi="Arial" w:cs="Times New Roman"/>
      <w:sz w:val="20"/>
      <w:szCs w:val="24"/>
      <w:lang w:val="es-ES" w:eastAsia="es-ES"/>
    </w:rPr>
  </w:style>
  <w:style w:type="table" w:customStyle="1" w:styleId="TableGrid0">
    <w:name w:val="Table Grid0"/>
    <w:basedOn w:val="Tablanormal"/>
    <w:uiPriority w:val="39"/>
    <w:rsid w:val="0097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E229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morales saez</dc:creator>
  <cp:keywords/>
  <dc:description/>
  <cp:lastModifiedBy>Ezra Lehi Torres Jara</cp:lastModifiedBy>
  <cp:revision>7</cp:revision>
  <cp:lastPrinted>2022-01-03T23:24:00Z</cp:lastPrinted>
  <dcterms:created xsi:type="dcterms:W3CDTF">2022-07-09T18:15:00Z</dcterms:created>
  <dcterms:modified xsi:type="dcterms:W3CDTF">2022-08-18T16:56:00Z</dcterms:modified>
</cp:coreProperties>
</file>